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A929" w14:textId="77777777" w:rsidR="00C90A86" w:rsidRDefault="00293761" w:rsidP="00E44815">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22A54AD" w14:textId="77777777" w:rsidR="009A5ABF" w:rsidRDefault="009A5ABF" w:rsidP="00755B35">
      <w:pPr>
        <w:spacing w:after="0" w:line="360" w:lineRule="auto"/>
        <w:jc w:val="center"/>
        <w:rPr>
          <w:rFonts w:ascii="Times New Roman" w:hAnsi="Times New Roman" w:cs="Times New Roman"/>
          <w:b/>
          <w:sz w:val="32"/>
          <w:szCs w:val="32"/>
        </w:rPr>
      </w:pPr>
    </w:p>
    <w:p w14:paraId="3CFF45F7" w14:textId="77777777" w:rsidR="009A5ABF" w:rsidRDefault="009A5ABF" w:rsidP="00755B35">
      <w:pPr>
        <w:spacing w:after="0" w:line="360" w:lineRule="auto"/>
        <w:jc w:val="center"/>
        <w:rPr>
          <w:rFonts w:ascii="Times New Roman" w:hAnsi="Times New Roman" w:cs="Times New Roman"/>
          <w:b/>
          <w:sz w:val="32"/>
          <w:szCs w:val="32"/>
        </w:rPr>
      </w:pPr>
    </w:p>
    <w:p w14:paraId="282BFBC2" w14:textId="77777777" w:rsidR="009A5ABF" w:rsidRDefault="009A5ABF" w:rsidP="00755B35">
      <w:pPr>
        <w:spacing w:after="0" w:line="360" w:lineRule="auto"/>
        <w:jc w:val="center"/>
        <w:rPr>
          <w:rFonts w:ascii="Times New Roman" w:hAnsi="Times New Roman" w:cs="Times New Roman"/>
          <w:b/>
          <w:sz w:val="32"/>
          <w:szCs w:val="32"/>
        </w:rPr>
      </w:pPr>
    </w:p>
    <w:p w14:paraId="3A6611F3" w14:textId="77777777" w:rsidR="009A5ABF" w:rsidRDefault="009A5ABF" w:rsidP="00755B35">
      <w:pPr>
        <w:spacing w:after="0" w:line="360" w:lineRule="auto"/>
        <w:jc w:val="center"/>
        <w:rPr>
          <w:rFonts w:ascii="Times New Roman" w:hAnsi="Times New Roman" w:cs="Times New Roman"/>
          <w:b/>
          <w:sz w:val="32"/>
          <w:szCs w:val="32"/>
        </w:rPr>
      </w:pPr>
    </w:p>
    <w:p w14:paraId="78CB7443" w14:textId="77777777" w:rsidR="009A5ABF" w:rsidRDefault="009A5ABF" w:rsidP="00755B35">
      <w:pPr>
        <w:spacing w:after="0" w:line="360" w:lineRule="auto"/>
        <w:jc w:val="center"/>
        <w:rPr>
          <w:rFonts w:ascii="Times New Roman" w:hAnsi="Times New Roman" w:cs="Times New Roman"/>
          <w:b/>
          <w:sz w:val="32"/>
          <w:szCs w:val="32"/>
        </w:rPr>
      </w:pPr>
    </w:p>
    <w:p w14:paraId="30381824" w14:textId="77777777" w:rsidR="009A5ABF" w:rsidRDefault="009A5ABF" w:rsidP="00755B35">
      <w:pPr>
        <w:spacing w:after="0" w:line="360" w:lineRule="auto"/>
        <w:jc w:val="center"/>
        <w:rPr>
          <w:rFonts w:ascii="Times New Roman" w:hAnsi="Times New Roman" w:cs="Times New Roman"/>
          <w:b/>
          <w:sz w:val="32"/>
          <w:szCs w:val="32"/>
        </w:rPr>
      </w:pPr>
    </w:p>
    <w:p w14:paraId="7302E2D5" w14:textId="77777777" w:rsidR="00DC17AF" w:rsidRPr="009A5ABF" w:rsidRDefault="00DC17AF" w:rsidP="00755B35">
      <w:pPr>
        <w:spacing w:after="0" w:line="360" w:lineRule="auto"/>
        <w:jc w:val="center"/>
        <w:rPr>
          <w:rFonts w:ascii="Times New Roman" w:hAnsi="Times New Roman" w:cs="Times New Roman"/>
          <w:b/>
          <w:sz w:val="56"/>
          <w:szCs w:val="56"/>
        </w:rPr>
      </w:pPr>
      <w:r w:rsidRPr="009A5ABF">
        <w:rPr>
          <w:rFonts w:ascii="Times New Roman" w:hAnsi="Times New Roman" w:cs="Times New Roman"/>
          <w:b/>
          <w:sz w:val="56"/>
          <w:szCs w:val="56"/>
        </w:rPr>
        <w:t xml:space="preserve">Национална стратегия </w:t>
      </w:r>
      <w:r w:rsidR="00203177">
        <w:rPr>
          <w:rFonts w:ascii="Times New Roman" w:hAnsi="Times New Roman" w:cs="Times New Roman"/>
          <w:b/>
          <w:sz w:val="56"/>
          <w:szCs w:val="56"/>
        </w:rPr>
        <w:t>за борба с наркотиците</w:t>
      </w:r>
    </w:p>
    <w:p w14:paraId="50C509B4" w14:textId="77777777" w:rsidR="00C90A86" w:rsidRPr="00C50420" w:rsidRDefault="002B4759" w:rsidP="00755B35">
      <w:pPr>
        <w:spacing w:after="0" w:line="360" w:lineRule="auto"/>
        <w:jc w:val="center"/>
        <w:rPr>
          <w:rFonts w:ascii="Times New Roman" w:hAnsi="Times New Roman" w:cs="Times New Roman"/>
          <w:b/>
          <w:sz w:val="56"/>
          <w:szCs w:val="56"/>
        </w:rPr>
      </w:pPr>
      <w:r>
        <w:rPr>
          <w:rFonts w:ascii="Times New Roman" w:hAnsi="Times New Roman" w:cs="Times New Roman"/>
          <w:b/>
          <w:sz w:val="56"/>
          <w:szCs w:val="56"/>
        </w:rPr>
        <w:t>(2026-2030</w:t>
      </w:r>
      <w:r w:rsidR="00DE49F0" w:rsidRPr="00C50420">
        <w:rPr>
          <w:rFonts w:ascii="Times New Roman" w:hAnsi="Times New Roman" w:cs="Times New Roman"/>
          <w:b/>
          <w:sz w:val="56"/>
          <w:szCs w:val="56"/>
        </w:rPr>
        <w:t xml:space="preserve"> г.</w:t>
      </w:r>
      <w:r w:rsidR="00C90A86" w:rsidRPr="00C50420">
        <w:rPr>
          <w:rFonts w:ascii="Times New Roman" w:hAnsi="Times New Roman" w:cs="Times New Roman"/>
          <w:b/>
          <w:sz w:val="56"/>
          <w:szCs w:val="56"/>
        </w:rPr>
        <w:t>)</w:t>
      </w:r>
    </w:p>
    <w:p w14:paraId="32120FD7" w14:textId="77777777" w:rsidR="009A5ABF" w:rsidRDefault="009A5ABF" w:rsidP="00F35D22">
      <w:pPr>
        <w:spacing w:after="0" w:line="360" w:lineRule="auto"/>
        <w:jc w:val="both"/>
        <w:rPr>
          <w:rFonts w:ascii="Times New Roman" w:hAnsi="Times New Roman" w:cs="Times New Roman"/>
          <w:sz w:val="28"/>
          <w:szCs w:val="28"/>
        </w:rPr>
      </w:pPr>
    </w:p>
    <w:p w14:paraId="79F66F96" w14:textId="77777777" w:rsidR="009A5ABF" w:rsidRDefault="009A5ABF" w:rsidP="00F35D22">
      <w:pPr>
        <w:spacing w:after="0" w:line="360" w:lineRule="auto"/>
        <w:jc w:val="both"/>
        <w:rPr>
          <w:rFonts w:ascii="Times New Roman" w:hAnsi="Times New Roman" w:cs="Times New Roman"/>
          <w:sz w:val="28"/>
          <w:szCs w:val="28"/>
        </w:rPr>
      </w:pPr>
    </w:p>
    <w:p w14:paraId="7E23CE71" w14:textId="77777777" w:rsidR="009A5ABF" w:rsidRDefault="009A5ABF" w:rsidP="00F35D22">
      <w:pPr>
        <w:spacing w:after="0" w:line="360" w:lineRule="auto"/>
        <w:jc w:val="both"/>
        <w:rPr>
          <w:rFonts w:ascii="Times New Roman" w:hAnsi="Times New Roman" w:cs="Times New Roman"/>
          <w:sz w:val="28"/>
          <w:szCs w:val="28"/>
        </w:rPr>
      </w:pPr>
    </w:p>
    <w:p w14:paraId="3EB3B61E" w14:textId="77777777" w:rsidR="009A5ABF" w:rsidRDefault="009A5ABF" w:rsidP="00F35D22">
      <w:pPr>
        <w:spacing w:after="0" w:line="360" w:lineRule="auto"/>
        <w:jc w:val="both"/>
        <w:rPr>
          <w:rFonts w:ascii="Times New Roman" w:hAnsi="Times New Roman" w:cs="Times New Roman"/>
          <w:sz w:val="28"/>
          <w:szCs w:val="28"/>
        </w:rPr>
      </w:pPr>
    </w:p>
    <w:p w14:paraId="0F5E7A7D" w14:textId="77777777" w:rsidR="009A5ABF" w:rsidRDefault="009A5ABF" w:rsidP="00F35D22">
      <w:pPr>
        <w:spacing w:after="0" w:line="360" w:lineRule="auto"/>
        <w:jc w:val="both"/>
        <w:rPr>
          <w:rFonts w:ascii="Times New Roman" w:hAnsi="Times New Roman" w:cs="Times New Roman"/>
          <w:sz w:val="28"/>
          <w:szCs w:val="28"/>
        </w:rPr>
      </w:pPr>
    </w:p>
    <w:p w14:paraId="368DBBDE" w14:textId="77777777" w:rsidR="009A5ABF" w:rsidRDefault="009A5ABF" w:rsidP="00F35D22">
      <w:pPr>
        <w:spacing w:after="0" w:line="360" w:lineRule="auto"/>
        <w:jc w:val="both"/>
        <w:rPr>
          <w:rFonts w:ascii="Times New Roman" w:hAnsi="Times New Roman" w:cs="Times New Roman"/>
          <w:sz w:val="28"/>
          <w:szCs w:val="28"/>
        </w:rPr>
      </w:pPr>
    </w:p>
    <w:p w14:paraId="766CFECC" w14:textId="77777777" w:rsidR="009A5ABF" w:rsidRDefault="009A5ABF" w:rsidP="00F35D22">
      <w:pPr>
        <w:spacing w:after="0" w:line="360" w:lineRule="auto"/>
        <w:jc w:val="both"/>
        <w:rPr>
          <w:rFonts w:ascii="Times New Roman" w:hAnsi="Times New Roman" w:cs="Times New Roman"/>
          <w:sz w:val="28"/>
          <w:szCs w:val="28"/>
        </w:rPr>
      </w:pPr>
    </w:p>
    <w:p w14:paraId="4E77DF6E" w14:textId="77777777" w:rsidR="009A5ABF" w:rsidRDefault="009A5ABF" w:rsidP="00F35D22">
      <w:pPr>
        <w:spacing w:after="0" w:line="360" w:lineRule="auto"/>
        <w:jc w:val="both"/>
        <w:rPr>
          <w:rFonts w:ascii="Times New Roman" w:hAnsi="Times New Roman" w:cs="Times New Roman"/>
          <w:sz w:val="28"/>
          <w:szCs w:val="28"/>
        </w:rPr>
      </w:pPr>
    </w:p>
    <w:p w14:paraId="67C35A99" w14:textId="77777777" w:rsidR="009A5ABF" w:rsidRDefault="009A5ABF" w:rsidP="00F35D22">
      <w:pPr>
        <w:spacing w:after="0" w:line="360" w:lineRule="auto"/>
        <w:jc w:val="both"/>
        <w:rPr>
          <w:rFonts w:ascii="Times New Roman" w:hAnsi="Times New Roman" w:cs="Times New Roman"/>
          <w:sz w:val="28"/>
          <w:szCs w:val="28"/>
        </w:rPr>
      </w:pPr>
    </w:p>
    <w:p w14:paraId="4C777F0A" w14:textId="77777777" w:rsidR="009A5ABF" w:rsidRDefault="009A5ABF" w:rsidP="00F35D22">
      <w:pPr>
        <w:spacing w:after="0" w:line="360" w:lineRule="auto"/>
        <w:jc w:val="both"/>
        <w:rPr>
          <w:rFonts w:ascii="Times New Roman" w:hAnsi="Times New Roman" w:cs="Times New Roman"/>
          <w:sz w:val="28"/>
          <w:szCs w:val="28"/>
        </w:rPr>
      </w:pPr>
    </w:p>
    <w:p w14:paraId="1F518C36" w14:textId="77777777" w:rsidR="00197314" w:rsidRDefault="00197314" w:rsidP="00F35D22">
      <w:pPr>
        <w:spacing w:after="0" w:line="360" w:lineRule="auto"/>
        <w:jc w:val="both"/>
        <w:rPr>
          <w:rFonts w:ascii="Times New Roman" w:hAnsi="Times New Roman" w:cs="Times New Roman"/>
          <w:sz w:val="28"/>
          <w:szCs w:val="28"/>
        </w:rPr>
      </w:pPr>
    </w:p>
    <w:p w14:paraId="167CA479" w14:textId="77777777" w:rsidR="00197314" w:rsidRDefault="00197314" w:rsidP="00F35D22">
      <w:pPr>
        <w:spacing w:after="0" w:line="360" w:lineRule="auto"/>
        <w:jc w:val="both"/>
        <w:rPr>
          <w:rFonts w:ascii="Times New Roman" w:hAnsi="Times New Roman" w:cs="Times New Roman"/>
          <w:sz w:val="28"/>
          <w:szCs w:val="28"/>
        </w:rPr>
      </w:pPr>
    </w:p>
    <w:p w14:paraId="46BE79EB" w14:textId="77777777" w:rsidR="00197314" w:rsidRDefault="00197314" w:rsidP="00F35D22">
      <w:pPr>
        <w:spacing w:after="0" w:line="360" w:lineRule="auto"/>
        <w:jc w:val="both"/>
        <w:rPr>
          <w:rFonts w:ascii="Times New Roman" w:hAnsi="Times New Roman" w:cs="Times New Roman"/>
          <w:sz w:val="28"/>
          <w:szCs w:val="28"/>
        </w:rPr>
      </w:pPr>
    </w:p>
    <w:sdt>
      <w:sdtPr>
        <w:rPr>
          <w:rFonts w:ascii="Times New Roman" w:hAnsi="Times New Roman" w:cs="Times New Roman"/>
        </w:rPr>
        <w:id w:val="-412470157"/>
        <w:docPartObj>
          <w:docPartGallery w:val="Table of Contents"/>
          <w:docPartUnique/>
        </w:docPartObj>
      </w:sdtPr>
      <w:sdtEndPr>
        <w:rPr>
          <w:bCs/>
          <w:noProof/>
          <w:sz w:val="18"/>
          <w:szCs w:val="18"/>
        </w:rPr>
      </w:sdtEndPr>
      <w:sdtContent>
        <w:p w14:paraId="1457FC8C" w14:textId="77777777" w:rsidR="00197314" w:rsidRPr="00385C65" w:rsidRDefault="00197314" w:rsidP="00726BE0">
          <w:pPr>
            <w:spacing w:after="0" w:line="240" w:lineRule="auto"/>
            <w:ind w:left="1004" w:hanging="295"/>
            <w:contextualSpacing/>
            <w:jc w:val="both"/>
            <w:rPr>
              <w:rFonts w:ascii="Times New Roman" w:hAnsi="Times New Roman" w:cs="Times New Roman"/>
              <w:b/>
              <w:sz w:val="18"/>
              <w:szCs w:val="18"/>
            </w:rPr>
          </w:pPr>
          <w:r w:rsidRPr="00385C65">
            <w:rPr>
              <w:rFonts w:ascii="Times New Roman" w:hAnsi="Times New Roman" w:cs="Times New Roman"/>
              <w:b/>
              <w:sz w:val="18"/>
              <w:szCs w:val="18"/>
            </w:rPr>
            <w:t>СЪДЪРЖАНИЕ</w:t>
          </w:r>
        </w:p>
        <w:p w14:paraId="0E8047FA" w14:textId="77777777" w:rsidR="00AC0308" w:rsidRPr="00385C65" w:rsidRDefault="00197314" w:rsidP="00726BE0">
          <w:pPr>
            <w:pStyle w:val="TOC1"/>
            <w:rPr>
              <w:rFonts w:ascii="Times New Roman" w:hAnsi="Times New Roman" w:cs="Times New Roman"/>
              <w:noProof/>
              <w:sz w:val="18"/>
              <w:szCs w:val="18"/>
            </w:rPr>
          </w:pPr>
          <w:r w:rsidRPr="00385C65">
            <w:rPr>
              <w:rFonts w:ascii="Times New Roman" w:hAnsi="Times New Roman" w:cs="Times New Roman"/>
              <w:sz w:val="18"/>
              <w:szCs w:val="18"/>
            </w:rPr>
            <w:fldChar w:fldCharType="begin"/>
          </w:r>
          <w:r w:rsidRPr="00385C65">
            <w:rPr>
              <w:rFonts w:ascii="Times New Roman" w:hAnsi="Times New Roman" w:cs="Times New Roman"/>
              <w:sz w:val="18"/>
              <w:szCs w:val="18"/>
            </w:rPr>
            <w:instrText xml:space="preserve"> TOC \o "1-3" \h \z \u </w:instrText>
          </w:r>
          <w:r w:rsidRPr="00385C65">
            <w:rPr>
              <w:rFonts w:ascii="Times New Roman" w:hAnsi="Times New Roman" w:cs="Times New Roman"/>
              <w:sz w:val="18"/>
              <w:szCs w:val="18"/>
            </w:rPr>
            <w:fldChar w:fldCharType="separate"/>
          </w:r>
          <w:hyperlink w:anchor="_Toc3543520" w:history="1">
            <w:r w:rsidR="00AC0308" w:rsidRPr="00385C65">
              <w:rPr>
                <w:rStyle w:val="Hyperlink"/>
                <w:rFonts w:ascii="Times New Roman" w:hAnsi="Times New Roman" w:cs="Times New Roman"/>
                <w:noProof/>
                <w:sz w:val="18"/>
                <w:szCs w:val="18"/>
              </w:rPr>
              <w:t>I.</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ВЪВЕДЕНИЕ</w:t>
            </w:r>
            <w:r w:rsidR="00AC0308" w:rsidRPr="00385C65">
              <w:rPr>
                <w:rFonts w:ascii="Times New Roman" w:hAnsi="Times New Roman" w:cs="Times New Roman"/>
                <w:noProof/>
                <w:webHidden/>
                <w:sz w:val="18"/>
                <w:szCs w:val="18"/>
              </w:rPr>
              <w:tab/>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_Toc3543520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3</w:t>
            </w:r>
            <w:r w:rsidR="00AC0308" w:rsidRPr="00385C65">
              <w:rPr>
                <w:rFonts w:ascii="Times New Roman" w:hAnsi="Times New Roman" w:cs="Times New Roman"/>
                <w:noProof/>
                <w:webHidden/>
                <w:sz w:val="18"/>
                <w:szCs w:val="18"/>
              </w:rPr>
              <w:fldChar w:fldCharType="end"/>
            </w:r>
          </w:hyperlink>
        </w:p>
        <w:p w14:paraId="6A55EF60" w14:textId="77777777" w:rsidR="0070489D" w:rsidRPr="00385C65" w:rsidRDefault="0070489D" w:rsidP="00726BE0">
          <w:pPr>
            <w:tabs>
              <w:tab w:val="left" w:pos="567"/>
            </w:tabs>
            <w:spacing w:line="240" w:lineRule="auto"/>
            <w:rPr>
              <w:rFonts w:ascii="Times New Roman" w:hAnsi="Times New Roman" w:cs="Times New Roman"/>
              <w:sz w:val="18"/>
              <w:szCs w:val="18"/>
            </w:rPr>
          </w:pPr>
          <w:r w:rsidRPr="00385C65">
            <w:rPr>
              <w:rFonts w:ascii="Times New Roman" w:hAnsi="Times New Roman" w:cs="Times New Roman"/>
              <w:sz w:val="18"/>
              <w:szCs w:val="18"/>
              <w:lang w:val="en-US"/>
            </w:rPr>
            <w:t>II.</w:t>
          </w:r>
          <w:r w:rsidR="00E86981" w:rsidRPr="00385C65">
            <w:rPr>
              <w:rFonts w:ascii="Times New Roman" w:hAnsi="Times New Roman" w:cs="Times New Roman"/>
              <w:sz w:val="18"/>
              <w:szCs w:val="18"/>
              <w:lang w:val="en-US"/>
            </w:rPr>
            <w:t xml:space="preserve"> </w:t>
          </w:r>
          <w:r w:rsidR="00726BE0" w:rsidRPr="00385C65">
            <w:rPr>
              <w:rFonts w:ascii="Times New Roman" w:hAnsi="Times New Roman" w:cs="Times New Roman"/>
              <w:sz w:val="18"/>
              <w:szCs w:val="18"/>
              <w:lang w:val="en-US"/>
            </w:rPr>
            <w:tab/>
          </w:r>
          <w:r w:rsidR="00726BE0" w:rsidRPr="00385C65">
            <w:rPr>
              <w:rFonts w:ascii="Times New Roman" w:hAnsi="Times New Roman" w:cs="Times New Roman"/>
              <w:sz w:val="18"/>
              <w:szCs w:val="18"/>
            </w:rPr>
            <w:t>В</w:t>
          </w:r>
          <w:r w:rsidR="00E86981" w:rsidRPr="00385C65">
            <w:rPr>
              <w:rFonts w:ascii="Times New Roman" w:hAnsi="Times New Roman" w:cs="Times New Roman"/>
              <w:sz w:val="18"/>
              <w:szCs w:val="18"/>
            </w:rPr>
            <w:t>ИЗИЯ…………………………………………………………………………………………………</w:t>
          </w:r>
          <w:r w:rsidR="007568B9">
            <w:rPr>
              <w:rFonts w:ascii="Times New Roman" w:hAnsi="Times New Roman" w:cs="Times New Roman"/>
              <w:sz w:val="18"/>
              <w:szCs w:val="18"/>
            </w:rPr>
            <w:t>………</w:t>
          </w:r>
          <w:r w:rsidR="00E86981" w:rsidRPr="00385C65">
            <w:rPr>
              <w:rFonts w:ascii="Times New Roman" w:hAnsi="Times New Roman" w:cs="Times New Roman"/>
              <w:sz w:val="18"/>
              <w:szCs w:val="18"/>
            </w:rPr>
            <w:t>…………….4</w:t>
          </w:r>
        </w:p>
        <w:p w14:paraId="7DCD207F" w14:textId="77777777" w:rsidR="00AC0308" w:rsidRPr="00385C65" w:rsidRDefault="006602F2" w:rsidP="00726BE0">
          <w:pPr>
            <w:pStyle w:val="TOC1"/>
            <w:rPr>
              <w:rFonts w:ascii="Times New Roman" w:hAnsi="Times New Roman" w:cs="Times New Roman"/>
              <w:noProof/>
              <w:sz w:val="18"/>
              <w:szCs w:val="18"/>
            </w:rPr>
          </w:pPr>
          <w:hyperlink w:anchor="_Toc3543521" w:history="1">
            <w:r w:rsidR="00AC0308" w:rsidRPr="00385C65">
              <w:rPr>
                <w:rStyle w:val="Hyperlink"/>
                <w:rFonts w:ascii="Times New Roman" w:hAnsi="Times New Roman" w:cs="Times New Roman"/>
                <w:noProof/>
                <w:sz w:val="18"/>
                <w:szCs w:val="18"/>
              </w:rPr>
              <w:t>II</w:t>
            </w:r>
            <w:r w:rsidR="0070489D" w:rsidRPr="00385C65">
              <w:rPr>
                <w:rStyle w:val="Hyperlink"/>
                <w:rFonts w:ascii="Times New Roman" w:hAnsi="Times New Roman" w:cs="Times New Roman"/>
                <w:noProof/>
                <w:sz w:val="18"/>
                <w:szCs w:val="18"/>
                <w:lang w:val="en-US"/>
              </w:rPr>
              <w:t>I</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 xml:space="preserve">СИТУАЦИОНЕН </w:t>
            </w:r>
            <w:r w:rsidR="001F5FA5" w:rsidRPr="00385C65">
              <w:rPr>
                <w:rStyle w:val="Hyperlink"/>
                <w:rFonts w:ascii="Times New Roman" w:hAnsi="Times New Roman" w:cs="Times New Roman"/>
                <w:noProof/>
                <w:sz w:val="18"/>
                <w:szCs w:val="18"/>
              </w:rPr>
              <w:t>АНАЛИЗ</w:t>
            </w:r>
            <w:r w:rsidR="00B0670C">
              <w:rPr>
                <w:rStyle w:val="Hyperlink"/>
                <w:rFonts w:ascii="Times New Roman" w:hAnsi="Times New Roman" w:cs="Times New Roman"/>
                <w:noProof/>
                <w:sz w:val="18"/>
                <w:szCs w:val="18"/>
              </w:rPr>
              <w:t>………………………………………………………………………………………………..</w:t>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_Toc3543521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6</w:t>
            </w:r>
            <w:r w:rsidR="00AC0308" w:rsidRPr="00385C65">
              <w:rPr>
                <w:rFonts w:ascii="Times New Roman" w:hAnsi="Times New Roman" w:cs="Times New Roman"/>
                <w:noProof/>
                <w:webHidden/>
                <w:sz w:val="18"/>
                <w:szCs w:val="18"/>
              </w:rPr>
              <w:fldChar w:fldCharType="end"/>
            </w:r>
          </w:hyperlink>
        </w:p>
        <w:p w14:paraId="4164942F" w14:textId="77777777" w:rsidR="00AC0308" w:rsidRPr="00385C65" w:rsidRDefault="006602F2" w:rsidP="000F6171">
          <w:pPr>
            <w:pStyle w:val="TOC2"/>
            <w:rPr>
              <w:noProof/>
            </w:rPr>
          </w:pPr>
          <w:hyperlink w:anchor="_Toc3543522" w:history="1">
            <w:r w:rsidR="007568B9">
              <w:rPr>
                <w:rStyle w:val="Hyperlink"/>
                <w:rFonts w:ascii="Times New Roman" w:hAnsi="Times New Roman" w:cs="Times New Roman"/>
                <w:noProof/>
                <w:sz w:val="18"/>
                <w:szCs w:val="18"/>
              </w:rPr>
              <w:t xml:space="preserve">1.         </w:t>
            </w:r>
            <w:r w:rsidR="00AC0308" w:rsidRPr="00385C65">
              <w:rPr>
                <w:rStyle w:val="Hyperlink"/>
                <w:rFonts w:ascii="Times New Roman" w:hAnsi="Times New Roman" w:cs="Times New Roman"/>
                <w:noProof/>
                <w:sz w:val="18"/>
                <w:szCs w:val="18"/>
              </w:rPr>
              <w:t>Състояние и тенденции</w:t>
            </w:r>
            <w:r w:rsidR="007568B9">
              <w:rPr>
                <w:rStyle w:val="Hyperlink"/>
                <w:rFonts w:ascii="Times New Roman" w:hAnsi="Times New Roman" w:cs="Times New Roman"/>
                <w:noProof/>
                <w:sz w:val="18"/>
                <w:szCs w:val="18"/>
              </w:rPr>
              <w:t>……………………………………………………………………………………</w:t>
            </w:r>
            <w:r w:rsidR="001A7114">
              <w:rPr>
                <w:rStyle w:val="Hyperlink"/>
                <w:rFonts w:ascii="Times New Roman" w:hAnsi="Times New Roman" w:cs="Times New Roman"/>
                <w:noProof/>
                <w:sz w:val="18"/>
                <w:szCs w:val="18"/>
              </w:rPr>
              <w:t>…</w:t>
            </w:r>
            <w:r w:rsidR="00B0670C">
              <w:rPr>
                <w:rStyle w:val="Hyperlink"/>
                <w:rFonts w:ascii="Times New Roman" w:hAnsi="Times New Roman" w:cs="Times New Roman"/>
                <w:noProof/>
                <w:sz w:val="18"/>
                <w:szCs w:val="18"/>
              </w:rPr>
              <w:t>……..…...</w:t>
            </w:r>
            <w:r w:rsidR="007568B9">
              <w:rPr>
                <w:rStyle w:val="Hyperlink"/>
                <w:rFonts w:ascii="Times New Roman" w:hAnsi="Times New Roman" w:cs="Times New Roman"/>
                <w:noProof/>
                <w:sz w:val="18"/>
                <w:szCs w:val="18"/>
              </w:rPr>
              <w:t>….</w:t>
            </w:r>
            <w:r w:rsidR="00AC0308" w:rsidRPr="003422F9">
              <w:rPr>
                <w:rFonts w:ascii="Times New Roman" w:hAnsi="Times New Roman" w:cs="Times New Roman"/>
                <w:noProof/>
                <w:webHidden/>
                <w:sz w:val="18"/>
                <w:szCs w:val="18"/>
              </w:rPr>
              <w:fldChar w:fldCharType="begin"/>
            </w:r>
            <w:r w:rsidR="00AC0308" w:rsidRPr="003422F9">
              <w:rPr>
                <w:rFonts w:ascii="Times New Roman" w:hAnsi="Times New Roman" w:cs="Times New Roman"/>
                <w:noProof/>
                <w:webHidden/>
                <w:sz w:val="18"/>
                <w:szCs w:val="18"/>
              </w:rPr>
              <w:instrText xml:space="preserve"> PAGEREF _Toc3543522 \h </w:instrText>
            </w:r>
            <w:r w:rsidR="00AC0308" w:rsidRPr="003422F9">
              <w:rPr>
                <w:rFonts w:ascii="Times New Roman" w:hAnsi="Times New Roman" w:cs="Times New Roman"/>
                <w:noProof/>
                <w:webHidden/>
                <w:sz w:val="18"/>
                <w:szCs w:val="18"/>
              </w:rPr>
            </w:r>
            <w:r w:rsidR="00AC0308" w:rsidRPr="003422F9">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6</w:t>
            </w:r>
            <w:r w:rsidR="00AC0308" w:rsidRPr="003422F9">
              <w:rPr>
                <w:rFonts w:ascii="Times New Roman" w:hAnsi="Times New Roman" w:cs="Times New Roman"/>
                <w:noProof/>
                <w:webHidden/>
                <w:sz w:val="18"/>
                <w:szCs w:val="18"/>
              </w:rPr>
              <w:fldChar w:fldCharType="end"/>
            </w:r>
          </w:hyperlink>
        </w:p>
        <w:p w14:paraId="4A95A637" w14:textId="77777777" w:rsidR="00AC0308" w:rsidRPr="00385C65" w:rsidRDefault="006602F2" w:rsidP="00A37C43">
          <w:pPr>
            <w:pStyle w:val="TOC3"/>
            <w:rPr>
              <w:noProof/>
            </w:rPr>
          </w:pPr>
          <w:hyperlink w:anchor="_Toc3543523" w:history="1">
            <w:r w:rsidR="00AC0308" w:rsidRPr="00385C65">
              <w:rPr>
                <w:rStyle w:val="Hyperlink"/>
                <w:rFonts w:ascii="Times New Roman" w:hAnsi="Times New Roman" w:cs="Times New Roman"/>
                <w:noProof/>
                <w:sz w:val="18"/>
                <w:szCs w:val="18"/>
              </w:rPr>
              <w:t>1.1.</w:t>
            </w:r>
            <w:r w:rsidR="00AC0308" w:rsidRPr="00385C65">
              <w:rPr>
                <w:noProof/>
              </w:rPr>
              <w:tab/>
            </w:r>
            <w:r w:rsidR="00AC0308" w:rsidRPr="00385C65">
              <w:rPr>
                <w:rStyle w:val="Hyperlink"/>
                <w:rFonts w:ascii="Times New Roman" w:hAnsi="Times New Roman" w:cs="Times New Roman"/>
                <w:noProof/>
                <w:sz w:val="18"/>
                <w:szCs w:val="18"/>
              </w:rPr>
              <w:t>В областта на употребата на наркотици</w:t>
            </w:r>
            <w:r w:rsidR="00A37C43">
              <w:rPr>
                <w:rStyle w:val="Hyperlink"/>
                <w:rFonts w:ascii="Times New Roman" w:hAnsi="Times New Roman" w:cs="Times New Roman"/>
                <w:noProof/>
                <w:sz w:val="18"/>
                <w:szCs w:val="18"/>
              </w:rPr>
              <w:t>………………………………………………………………………..……..</w:t>
            </w:r>
            <w:r w:rsidR="00AC0308" w:rsidRPr="00A37C43">
              <w:rPr>
                <w:rFonts w:ascii="Times New Roman" w:hAnsi="Times New Roman" w:cs="Times New Roman"/>
                <w:noProof/>
                <w:webHidden/>
                <w:sz w:val="18"/>
                <w:szCs w:val="18"/>
              </w:rPr>
              <w:fldChar w:fldCharType="begin"/>
            </w:r>
            <w:r w:rsidR="00AC0308" w:rsidRPr="00A37C43">
              <w:rPr>
                <w:rFonts w:ascii="Times New Roman" w:hAnsi="Times New Roman" w:cs="Times New Roman"/>
                <w:noProof/>
                <w:webHidden/>
                <w:sz w:val="18"/>
                <w:szCs w:val="18"/>
              </w:rPr>
              <w:instrText xml:space="preserve"> PAGEREF _Toc3543523 \h </w:instrText>
            </w:r>
            <w:r w:rsidR="00AC0308" w:rsidRPr="00A37C43">
              <w:rPr>
                <w:rFonts w:ascii="Times New Roman" w:hAnsi="Times New Roman" w:cs="Times New Roman"/>
                <w:noProof/>
                <w:webHidden/>
                <w:sz w:val="18"/>
                <w:szCs w:val="18"/>
              </w:rPr>
            </w:r>
            <w:r w:rsidR="00AC0308" w:rsidRPr="00A37C43">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6</w:t>
            </w:r>
            <w:r w:rsidR="00AC0308" w:rsidRPr="00A37C43">
              <w:rPr>
                <w:rFonts w:ascii="Times New Roman" w:hAnsi="Times New Roman" w:cs="Times New Roman"/>
                <w:noProof/>
                <w:webHidden/>
                <w:sz w:val="18"/>
                <w:szCs w:val="18"/>
              </w:rPr>
              <w:fldChar w:fldCharType="end"/>
            </w:r>
          </w:hyperlink>
        </w:p>
        <w:p w14:paraId="6A166F55" w14:textId="77777777" w:rsidR="00AC0308" w:rsidRPr="00385C65" w:rsidRDefault="006602F2" w:rsidP="00A37C43">
          <w:pPr>
            <w:pStyle w:val="TOC3"/>
            <w:rPr>
              <w:noProof/>
            </w:rPr>
          </w:pPr>
          <w:hyperlink w:anchor="_Toc3543524" w:history="1">
            <w:r w:rsidR="00AC0308" w:rsidRPr="00385C65">
              <w:rPr>
                <w:rStyle w:val="Hyperlink"/>
                <w:rFonts w:ascii="Times New Roman" w:hAnsi="Times New Roman" w:cs="Times New Roman"/>
                <w:noProof/>
                <w:sz w:val="18"/>
                <w:szCs w:val="18"/>
              </w:rPr>
              <w:t>1.2.</w:t>
            </w:r>
            <w:r w:rsidR="00AC0308" w:rsidRPr="00385C65">
              <w:rPr>
                <w:noProof/>
              </w:rPr>
              <w:tab/>
            </w:r>
            <w:r w:rsidR="00AC0308" w:rsidRPr="00385C65">
              <w:rPr>
                <w:rStyle w:val="Hyperlink"/>
                <w:rFonts w:ascii="Times New Roman" w:hAnsi="Times New Roman" w:cs="Times New Roman"/>
                <w:noProof/>
                <w:sz w:val="18"/>
                <w:szCs w:val="18"/>
              </w:rPr>
              <w:t>В областта на незаконния трафик</w:t>
            </w:r>
            <w:r w:rsidR="001B6569" w:rsidRPr="00385C65">
              <w:rPr>
                <w:rStyle w:val="Hyperlink"/>
                <w:rFonts w:ascii="Times New Roman" w:hAnsi="Times New Roman" w:cs="Times New Roman"/>
                <w:noProof/>
                <w:sz w:val="18"/>
                <w:szCs w:val="18"/>
              </w:rPr>
              <w:t>, производството</w:t>
            </w:r>
            <w:r w:rsidR="00AC0308" w:rsidRPr="00385C65">
              <w:rPr>
                <w:rStyle w:val="Hyperlink"/>
                <w:rFonts w:ascii="Times New Roman" w:hAnsi="Times New Roman" w:cs="Times New Roman"/>
                <w:noProof/>
                <w:sz w:val="18"/>
                <w:szCs w:val="18"/>
              </w:rPr>
              <w:t xml:space="preserve"> и разпространението на наркотици</w:t>
            </w:r>
            <w:r w:rsidR="00A37C43">
              <w:rPr>
                <w:rStyle w:val="Hyperlink"/>
                <w:rFonts w:ascii="Times New Roman" w:hAnsi="Times New Roman" w:cs="Times New Roman"/>
                <w:noProof/>
                <w:sz w:val="18"/>
                <w:szCs w:val="18"/>
              </w:rPr>
              <w:t>………………………....</w:t>
            </w:r>
            <w:r w:rsidR="00AC0308" w:rsidRPr="00A37C43">
              <w:rPr>
                <w:rFonts w:ascii="Times New Roman" w:hAnsi="Times New Roman" w:cs="Times New Roman"/>
                <w:noProof/>
                <w:webHidden/>
                <w:sz w:val="18"/>
                <w:szCs w:val="18"/>
              </w:rPr>
              <w:fldChar w:fldCharType="begin"/>
            </w:r>
            <w:r w:rsidR="00AC0308" w:rsidRPr="00A37C43">
              <w:rPr>
                <w:rFonts w:ascii="Times New Roman" w:hAnsi="Times New Roman" w:cs="Times New Roman"/>
                <w:noProof/>
                <w:webHidden/>
                <w:sz w:val="18"/>
                <w:szCs w:val="18"/>
              </w:rPr>
              <w:instrText xml:space="preserve"> PAGEREF _Toc3543524 \h </w:instrText>
            </w:r>
            <w:r w:rsidR="00AC0308" w:rsidRPr="00A37C43">
              <w:rPr>
                <w:rFonts w:ascii="Times New Roman" w:hAnsi="Times New Roman" w:cs="Times New Roman"/>
                <w:noProof/>
                <w:webHidden/>
                <w:sz w:val="18"/>
                <w:szCs w:val="18"/>
              </w:rPr>
            </w:r>
            <w:r w:rsidR="00AC0308" w:rsidRPr="00A37C43">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9</w:t>
            </w:r>
            <w:r w:rsidR="00AC0308" w:rsidRPr="00A37C43">
              <w:rPr>
                <w:rFonts w:ascii="Times New Roman" w:hAnsi="Times New Roman" w:cs="Times New Roman"/>
                <w:noProof/>
                <w:webHidden/>
                <w:sz w:val="18"/>
                <w:szCs w:val="18"/>
              </w:rPr>
              <w:fldChar w:fldCharType="end"/>
            </w:r>
          </w:hyperlink>
        </w:p>
        <w:p w14:paraId="79BA0A89" w14:textId="77777777" w:rsidR="00793134" w:rsidRPr="00385C65" w:rsidRDefault="00793134" w:rsidP="007568B9">
          <w:pPr>
            <w:tabs>
              <w:tab w:val="left" w:pos="567"/>
            </w:tabs>
            <w:spacing w:line="240" w:lineRule="auto"/>
            <w:rPr>
              <w:rFonts w:ascii="Times New Roman" w:hAnsi="Times New Roman" w:cs="Times New Roman"/>
              <w:sz w:val="18"/>
              <w:szCs w:val="18"/>
            </w:rPr>
          </w:pPr>
          <w:r w:rsidRPr="00385C65">
            <w:rPr>
              <w:rFonts w:ascii="Times New Roman" w:hAnsi="Times New Roman" w:cs="Times New Roman"/>
              <w:sz w:val="18"/>
              <w:szCs w:val="18"/>
            </w:rPr>
            <w:t>2.</w:t>
          </w:r>
          <w:r w:rsidR="00F11C55" w:rsidRPr="00385C65">
            <w:rPr>
              <w:rFonts w:ascii="Times New Roman" w:hAnsi="Times New Roman" w:cs="Times New Roman"/>
              <w:sz w:val="18"/>
              <w:szCs w:val="18"/>
            </w:rPr>
            <w:tab/>
          </w:r>
          <w:r w:rsidRPr="00385C65">
            <w:rPr>
              <w:rFonts w:ascii="Times New Roman" w:hAnsi="Times New Roman" w:cs="Times New Roman"/>
              <w:sz w:val="18"/>
              <w:szCs w:val="18"/>
            </w:rPr>
            <w:t>Анализ в областта на намаляване търсенето на наркотици</w:t>
          </w:r>
          <w:r w:rsidR="004170BF" w:rsidRPr="00385C65">
            <w:rPr>
              <w:rFonts w:ascii="Times New Roman" w:hAnsi="Times New Roman" w:cs="Times New Roman"/>
              <w:sz w:val="18"/>
              <w:szCs w:val="18"/>
            </w:rPr>
            <w:t>…</w:t>
          </w:r>
          <w:r w:rsidR="00E86981" w:rsidRPr="00385C65">
            <w:rPr>
              <w:rFonts w:ascii="Times New Roman" w:hAnsi="Times New Roman" w:cs="Times New Roman"/>
              <w:sz w:val="18"/>
              <w:szCs w:val="18"/>
              <w:lang w:val="en-US"/>
            </w:rPr>
            <w:t>………………………</w:t>
          </w:r>
          <w:r w:rsidR="001A7114">
            <w:rPr>
              <w:rFonts w:ascii="Times New Roman" w:hAnsi="Times New Roman" w:cs="Times New Roman"/>
              <w:sz w:val="18"/>
              <w:szCs w:val="18"/>
            </w:rPr>
            <w:t>………………………….</w:t>
          </w:r>
          <w:r w:rsidR="00E86981" w:rsidRPr="00385C65">
            <w:rPr>
              <w:rFonts w:ascii="Times New Roman" w:hAnsi="Times New Roman" w:cs="Times New Roman"/>
              <w:sz w:val="18"/>
              <w:szCs w:val="18"/>
              <w:lang w:val="en-US"/>
            </w:rPr>
            <w:t>……</w:t>
          </w:r>
          <w:r w:rsidR="00E73847">
            <w:rPr>
              <w:rFonts w:ascii="Times New Roman" w:hAnsi="Times New Roman" w:cs="Times New Roman"/>
              <w:sz w:val="18"/>
              <w:szCs w:val="18"/>
            </w:rPr>
            <w:t>.</w:t>
          </w:r>
          <w:r w:rsidR="00E86981" w:rsidRPr="00385C65">
            <w:rPr>
              <w:rFonts w:ascii="Times New Roman" w:hAnsi="Times New Roman" w:cs="Times New Roman"/>
              <w:sz w:val="18"/>
              <w:szCs w:val="18"/>
              <w:lang w:val="en-US"/>
            </w:rPr>
            <w:t>.</w:t>
          </w:r>
          <w:r w:rsidR="00CD297C" w:rsidRPr="00385C65">
            <w:rPr>
              <w:rFonts w:ascii="Times New Roman" w:hAnsi="Times New Roman" w:cs="Times New Roman"/>
              <w:sz w:val="18"/>
              <w:szCs w:val="18"/>
            </w:rPr>
            <w:t xml:space="preserve"> </w:t>
          </w:r>
          <w:r w:rsidR="00BF025B" w:rsidRPr="00385C65">
            <w:rPr>
              <w:rFonts w:ascii="Times New Roman" w:hAnsi="Times New Roman" w:cs="Times New Roman"/>
              <w:sz w:val="18"/>
              <w:szCs w:val="18"/>
              <w:lang w:val="en-US"/>
            </w:rPr>
            <w:t>.</w:t>
          </w:r>
          <w:r w:rsidR="00E86981" w:rsidRPr="00385C65">
            <w:rPr>
              <w:rFonts w:ascii="Times New Roman" w:hAnsi="Times New Roman" w:cs="Times New Roman"/>
              <w:sz w:val="18"/>
              <w:szCs w:val="18"/>
              <w:lang w:val="en-US"/>
            </w:rPr>
            <w:t>.</w:t>
          </w:r>
          <w:r w:rsidRPr="00385C65">
            <w:rPr>
              <w:rFonts w:ascii="Times New Roman" w:hAnsi="Times New Roman" w:cs="Times New Roman"/>
              <w:sz w:val="18"/>
              <w:szCs w:val="18"/>
            </w:rPr>
            <w:t>1</w:t>
          </w:r>
          <w:r w:rsidR="00E86981" w:rsidRPr="00385C65">
            <w:rPr>
              <w:rFonts w:ascii="Times New Roman" w:hAnsi="Times New Roman" w:cs="Times New Roman"/>
              <w:sz w:val="18"/>
              <w:szCs w:val="18"/>
            </w:rPr>
            <w:t>3</w:t>
          </w:r>
        </w:p>
        <w:p w14:paraId="713310DE" w14:textId="77777777" w:rsidR="00913319" w:rsidRPr="00385C65" w:rsidRDefault="00913319"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2.1.</w:t>
          </w:r>
          <w:r w:rsidRPr="00385C65">
            <w:rPr>
              <w:rFonts w:ascii="Times New Roman" w:hAnsi="Times New Roman" w:cs="Times New Roman"/>
              <w:i/>
              <w:sz w:val="18"/>
              <w:szCs w:val="18"/>
            </w:rPr>
            <w:t xml:space="preserve"> </w:t>
          </w:r>
          <w:r w:rsidRPr="00385C65">
            <w:rPr>
              <w:rFonts w:ascii="Times New Roman" w:hAnsi="Times New Roman" w:cs="Times New Roman"/>
              <w:i/>
              <w:sz w:val="18"/>
              <w:szCs w:val="18"/>
            </w:rPr>
            <w:tab/>
          </w:r>
          <w:r w:rsidRPr="00385C65">
            <w:rPr>
              <w:rFonts w:ascii="Times New Roman" w:hAnsi="Times New Roman" w:cs="Times New Roman"/>
              <w:sz w:val="18"/>
              <w:szCs w:val="18"/>
            </w:rPr>
            <w:t>Превенция на употребата на наркотични вещества</w:t>
          </w:r>
          <w:r w:rsidR="00CD297C" w:rsidRPr="00385C65">
            <w:rPr>
              <w:rFonts w:ascii="Times New Roman" w:hAnsi="Times New Roman" w:cs="Times New Roman"/>
              <w:sz w:val="18"/>
              <w:szCs w:val="18"/>
            </w:rPr>
            <w:t>………………………………………</w:t>
          </w:r>
          <w:r w:rsidR="00E73847">
            <w:rPr>
              <w:rFonts w:ascii="Times New Roman" w:hAnsi="Times New Roman" w:cs="Times New Roman"/>
              <w:sz w:val="18"/>
              <w:szCs w:val="18"/>
            </w:rPr>
            <w:t>…………………….…</w:t>
          </w:r>
          <w:r w:rsidR="00CD297C" w:rsidRPr="00385C65">
            <w:rPr>
              <w:rFonts w:ascii="Times New Roman" w:hAnsi="Times New Roman" w:cs="Times New Roman"/>
              <w:sz w:val="18"/>
              <w:szCs w:val="18"/>
            </w:rPr>
            <w:t>...14</w:t>
          </w:r>
        </w:p>
        <w:p w14:paraId="4F1B1274" w14:textId="77777777" w:rsidR="00CD297C" w:rsidRPr="00385C65" w:rsidRDefault="00CD297C"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2.2.  </w:t>
          </w:r>
          <w:r w:rsidRPr="00385C65">
            <w:rPr>
              <w:rFonts w:ascii="Times New Roman" w:hAnsi="Times New Roman" w:cs="Times New Roman"/>
              <w:sz w:val="18"/>
              <w:szCs w:val="18"/>
            </w:rPr>
            <w:tab/>
            <w:t>Лечение и психосоциална рехабилитация…………………………………………………</w:t>
          </w:r>
          <w:r w:rsidR="00E73847">
            <w:rPr>
              <w:rFonts w:ascii="Times New Roman" w:hAnsi="Times New Roman" w:cs="Times New Roman"/>
              <w:sz w:val="18"/>
              <w:szCs w:val="18"/>
            </w:rPr>
            <w:t>……………………...</w:t>
          </w:r>
          <w:r w:rsidR="00BF025B" w:rsidRPr="00385C65">
            <w:rPr>
              <w:rFonts w:ascii="Times New Roman" w:hAnsi="Times New Roman" w:cs="Times New Roman"/>
              <w:sz w:val="18"/>
              <w:szCs w:val="18"/>
            </w:rPr>
            <w:t>...</w:t>
          </w:r>
          <w:r w:rsidRPr="00385C65">
            <w:rPr>
              <w:rFonts w:ascii="Times New Roman" w:hAnsi="Times New Roman" w:cs="Times New Roman"/>
              <w:sz w:val="18"/>
              <w:szCs w:val="18"/>
            </w:rPr>
            <w:t>.15</w:t>
          </w:r>
        </w:p>
        <w:p w14:paraId="5C9FC514" w14:textId="77777777" w:rsidR="00A22219" w:rsidRPr="00385C65" w:rsidRDefault="00A22219"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2.3 </w:t>
          </w:r>
          <w:r w:rsidRPr="00385C65">
            <w:rPr>
              <w:rFonts w:ascii="Times New Roman" w:hAnsi="Times New Roman" w:cs="Times New Roman"/>
              <w:sz w:val="18"/>
              <w:szCs w:val="18"/>
            </w:rPr>
            <w:tab/>
            <w:t>Намаляване на вредите от употребата на наркотични вещества………………………</w:t>
          </w:r>
          <w:r w:rsidR="00BF025B" w:rsidRPr="00385C65">
            <w:rPr>
              <w:rFonts w:ascii="Times New Roman" w:hAnsi="Times New Roman" w:cs="Times New Roman"/>
              <w:sz w:val="18"/>
              <w:szCs w:val="18"/>
            </w:rPr>
            <w:t>......</w:t>
          </w:r>
          <w:r w:rsidR="00E73847">
            <w:rPr>
              <w:rFonts w:ascii="Times New Roman" w:hAnsi="Times New Roman" w:cs="Times New Roman"/>
              <w:sz w:val="18"/>
              <w:szCs w:val="18"/>
            </w:rPr>
            <w:t>...................................</w:t>
          </w:r>
          <w:r w:rsidR="00BF025B" w:rsidRPr="00385C65">
            <w:rPr>
              <w:rFonts w:ascii="Times New Roman" w:hAnsi="Times New Roman" w:cs="Times New Roman"/>
              <w:sz w:val="18"/>
              <w:szCs w:val="18"/>
            </w:rPr>
            <w:t>.</w:t>
          </w:r>
          <w:r w:rsidRPr="00385C65">
            <w:rPr>
              <w:rFonts w:ascii="Times New Roman" w:hAnsi="Times New Roman" w:cs="Times New Roman"/>
              <w:sz w:val="18"/>
              <w:szCs w:val="18"/>
            </w:rPr>
            <w:t>.16</w:t>
          </w:r>
        </w:p>
        <w:p w14:paraId="78588167" w14:textId="77777777" w:rsidR="00793134" w:rsidRPr="00385C65" w:rsidRDefault="00793134" w:rsidP="00E21D92">
          <w:pPr>
            <w:tabs>
              <w:tab w:val="left" w:pos="567"/>
            </w:tabs>
            <w:spacing w:line="240" w:lineRule="auto"/>
            <w:rPr>
              <w:rFonts w:ascii="Times New Roman" w:hAnsi="Times New Roman" w:cs="Times New Roman"/>
              <w:sz w:val="18"/>
              <w:szCs w:val="18"/>
            </w:rPr>
          </w:pPr>
          <w:r w:rsidRPr="00385C65">
            <w:rPr>
              <w:rFonts w:ascii="Times New Roman" w:hAnsi="Times New Roman" w:cs="Times New Roman"/>
              <w:sz w:val="18"/>
              <w:szCs w:val="18"/>
            </w:rPr>
            <w:t>3.</w:t>
          </w:r>
          <w:r w:rsidR="00F11C55" w:rsidRPr="00385C65">
            <w:rPr>
              <w:rFonts w:ascii="Times New Roman" w:hAnsi="Times New Roman" w:cs="Times New Roman"/>
              <w:sz w:val="18"/>
              <w:szCs w:val="18"/>
            </w:rPr>
            <w:tab/>
          </w:r>
          <w:r w:rsidRPr="00385C65">
            <w:rPr>
              <w:rFonts w:ascii="Times New Roman" w:hAnsi="Times New Roman" w:cs="Times New Roman"/>
              <w:sz w:val="18"/>
              <w:szCs w:val="18"/>
            </w:rPr>
            <w:t>Анализ на дейността в областта на намаляване пред</w:t>
          </w:r>
          <w:r w:rsidR="004170BF" w:rsidRPr="00385C65">
            <w:rPr>
              <w:rFonts w:ascii="Times New Roman" w:hAnsi="Times New Roman" w:cs="Times New Roman"/>
              <w:sz w:val="18"/>
              <w:szCs w:val="18"/>
            </w:rPr>
            <w:t>лагането на наркотици…</w:t>
          </w:r>
          <w:r w:rsidR="004170BF" w:rsidRPr="00385C65">
            <w:rPr>
              <w:rFonts w:ascii="Times New Roman" w:hAnsi="Times New Roman" w:cs="Times New Roman"/>
              <w:sz w:val="18"/>
              <w:szCs w:val="18"/>
              <w:lang w:val="en-US"/>
            </w:rPr>
            <w:t>………</w:t>
          </w:r>
          <w:r w:rsidR="00E73847">
            <w:rPr>
              <w:rFonts w:ascii="Times New Roman" w:hAnsi="Times New Roman" w:cs="Times New Roman"/>
              <w:sz w:val="18"/>
              <w:szCs w:val="18"/>
            </w:rPr>
            <w:t>……………………</w:t>
          </w:r>
          <w:r w:rsidR="004170BF" w:rsidRPr="00385C65">
            <w:rPr>
              <w:rFonts w:ascii="Times New Roman" w:hAnsi="Times New Roman" w:cs="Times New Roman"/>
              <w:sz w:val="18"/>
              <w:szCs w:val="18"/>
              <w:lang w:val="en-US"/>
            </w:rPr>
            <w:t>…</w:t>
          </w:r>
          <w:r w:rsidR="00E21D92">
            <w:rPr>
              <w:rFonts w:ascii="Times New Roman" w:hAnsi="Times New Roman" w:cs="Times New Roman"/>
              <w:sz w:val="18"/>
              <w:szCs w:val="18"/>
            </w:rPr>
            <w:t>…...</w:t>
          </w:r>
          <w:r w:rsidR="00E73847">
            <w:rPr>
              <w:rFonts w:ascii="Times New Roman" w:hAnsi="Times New Roman" w:cs="Times New Roman"/>
              <w:sz w:val="18"/>
              <w:szCs w:val="18"/>
            </w:rPr>
            <w:t>..</w:t>
          </w:r>
          <w:r w:rsidR="00BF025B" w:rsidRPr="00385C65">
            <w:rPr>
              <w:rFonts w:ascii="Times New Roman" w:hAnsi="Times New Roman" w:cs="Times New Roman"/>
              <w:sz w:val="18"/>
              <w:szCs w:val="18"/>
            </w:rPr>
            <w:t>…</w:t>
          </w:r>
          <w:r w:rsidR="00EC2C37" w:rsidRPr="00385C65">
            <w:rPr>
              <w:rFonts w:ascii="Times New Roman" w:hAnsi="Times New Roman" w:cs="Times New Roman"/>
              <w:sz w:val="18"/>
              <w:szCs w:val="18"/>
            </w:rPr>
            <w:t>1</w:t>
          </w:r>
          <w:r w:rsidR="00BF025B" w:rsidRPr="00385C65">
            <w:rPr>
              <w:rFonts w:ascii="Times New Roman" w:hAnsi="Times New Roman" w:cs="Times New Roman"/>
              <w:sz w:val="18"/>
              <w:szCs w:val="18"/>
            </w:rPr>
            <w:t>7</w:t>
          </w:r>
        </w:p>
        <w:p w14:paraId="76695742" w14:textId="77777777" w:rsidR="00BF025B" w:rsidRPr="00385C65" w:rsidRDefault="00BF025B"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3.1. </w:t>
          </w:r>
          <w:r w:rsidRPr="00385C65">
            <w:rPr>
              <w:rFonts w:ascii="Times New Roman" w:hAnsi="Times New Roman" w:cs="Times New Roman"/>
              <w:sz w:val="18"/>
              <w:szCs w:val="18"/>
            </w:rPr>
            <w:tab/>
            <w:t>Превенция…………………………………………………………………………………</w:t>
          </w:r>
          <w:r w:rsidR="00E73847">
            <w:rPr>
              <w:rFonts w:ascii="Times New Roman" w:hAnsi="Times New Roman" w:cs="Times New Roman"/>
              <w:sz w:val="18"/>
              <w:szCs w:val="18"/>
            </w:rPr>
            <w:t>……………………</w:t>
          </w:r>
          <w:r w:rsidRPr="00385C65">
            <w:rPr>
              <w:rFonts w:ascii="Times New Roman" w:hAnsi="Times New Roman" w:cs="Times New Roman"/>
              <w:sz w:val="18"/>
              <w:szCs w:val="18"/>
            </w:rPr>
            <w:t>…</w:t>
          </w:r>
          <w:r w:rsidR="00E73847">
            <w:rPr>
              <w:rFonts w:ascii="Times New Roman" w:hAnsi="Times New Roman" w:cs="Times New Roman"/>
              <w:sz w:val="18"/>
              <w:szCs w:val="18"/>
            </w:rPr>
            <w:t>..</w:t>
          </w:r>
          <w:r w:rsidRPr="00385C65">
            <w:rPr>
              <w:rFonts w:ascii="Times New Roman" w:hAnsi="Times New Roman" w:cs="Times New Roman"/>
              <w:sz w:val="18"/>
              <w:szCs w:val="18"/>
            </w:rPr>
            <w:t>….17</w:t>
          </w:r>
        </w:p>
        <w:p w14:paraId="42456F25" w14:textId="77777777" w:rsidR="00B537AA" w:rsidRPr="00385C65" w:rsidRDefault="00B537AA"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3.2. </w:t>
          </w:r>
          <w:r w:rsidRPr="00385C65">
            <w:rPr>
              <w:rFonts w:ascii="Times New Roman" w:hAnsi="Times New Roman" w:cs="Times New Roman"/>
              <w:sz w:val="18"/>
              <w:szCs w:val="18"/>
            </w:rPr>
            <w:tab/>
            <w:t>Лечение и психосоциална рехабилитация……………………………………………</w:t>
          </w:r>
          <w:r w:rsidR="00E73847">
            <w:rPr>
              <w:rFonts w:ascii="Times New Roman" w:hAnsi="Times New Roman" w:cs="Times New Roman"/>
              <w:sz w:val="18"/>
              <w:szCs w:val="18"/>
            </w:rPr>
            <w:t>…………………..….</w:t>
          </w:r>
          <w:r w:rsidRPr="00385C65">
            <w:rPr>
              <w:rFonts w:ascii="Times New Roman" w:hAnsi="Times New Roman" w:cs="Times New Roman"/>
              <w:sz w:val="18"/>
              <w:szCs w:val="18"/>
            </w:rPr>
            <w:t>…...….19</w:t>
          </w:r>
        </w:p>
        <w:p w14:paraId="7CC5B521" w14:textId="77777777" w:rsidR="00B21A28" w:rsidRPr="00385C65" w:rsidRDefault="00B21A28"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3.3. </w:t>
          </w:r>
          <w:r w:rsidRPr="00385C65">
            <w:rPr>
              <w:rFonts w:ascii="Times New Roman" w:hAnsi="Times New Roman" w:cs="Times New Roman"/>
              <w:sz w:val="18"/>
              <w:szCs w:val="18"/>
            </w:rPr>
            <w:tab/>
            <w:t>Намаляване на вредите от употребата на наркотици………………………</w:t>
          </w:r>
          <w:r w:rsidR="00E73847">
            <w:rPr>
              <w:rFonts w:ascii="Times New Roman" w:hAnsi="Times New Roman" w:cs="Times New Roman"/>
              <w:sz w:val="18"/>
              <w:szCs w:val="18"/>
            </w:rPr>
            <w:t>………………………</w:t>
          </w:r>
          <w:r w:rsidR="00CE2E00">
            <w:rPr>
              <w:rFonts w:ascii="Times New Roman" w:hAnsi="Times New Roman" w:cs="Times New Roman"/>
              <w:sz w:val="18"/>
              <w:szCs w:val="18"/>
            </w:rPr>
            <w:t>………………..19</w:t>
          </w:r>
        </w:p>
        <w:p w14:paraId="47C2B942" w14:textId="77777777" w:rsidR="00793134" w:rsidRPr="00385C65" w:rsidRDefault="00793134" w:rsidP="00E21D92">
          <w:pPr>
            <w:tabs>
              <w:tab w:val="left" w:pos="567"/>
            </w:tabs>
            <w:spacing w:line="240" w:lineRule="auto"/>
            <w:rPr>
              <w:rFonts w:ascii="Times New Roman" w:hAnsi="Times New Roman" w:cs="Times New Roman"/>
              <w:sz w:val="18"/>
              <w:szCs w:val="18"/>
            </w:rPr>
          </w:pPr>
          <w:r w:rsidRPr="00385C65">
            <w:rPr>
              <w:rFonts w:ascii="Times New Roman" w:hAnsi="Times New Roman" w:cs="Times New Roman"/>
              <w:sz w:val="18"/>
              <w:szCs w:val="18"/>
            </w:rPr>
            <w:t>4.</w:t>
          </w:r>
          <w:r w:rsidR="00F11C55" w:rsidRPr="00385C65">
            <w:rPr>
              <w:rFonts w:ascii="Times New Roman" w:hAnsi="Times New Roman" w:cs="Times New Roman"/>
              <w:sz w:val="18"/>
              <w:szCs w:val="18"/>
            </w:rPr>
            <w:tab/>
          </w:r>
          <w:r w:rsidRPr="00385C65">
            <w:rPr>
              <w:rFonts w:ascii="Times New Roman" w:hAnsi="Times New Roman" w:cs="Times New Roman"/>
              <w:sz w:val="18"/>
              <w:szCs w:val="18"/>
            </w:rPr>
            <w:t>Анализ на дейността в местата за лишаване от свобода…………………</w:t>
          </w:r>
          <w:r w:rsidR="00E73847">
            <w:rPr>
              <w:rFonts w:ascii="Times New Roman" w:hAnsi="Times New Roman" w:cs="Times New Roman"/>
              <w:sz w:val="18"/>
              <w:szCs w:val="18"/>
            </w:rPr>
            <w:t>…………………</w:t>
          </w:r>
          <w:r w:rsidR="00E21D92">
            <w:rPr>
              <w:rFonts w:ascii="Times New Roman" w:hAnsi="Times New Roman" w:cs="Times New Roman"/>
              <w:sz w:val="18"/>
              <w:szCs w:val="18"/>
            </w:rPr>
            <w:t>…..</w:t>
          </w:r>
          <w:r w:rsidR="00E73847">
            <w:rPr>
              <w:rFonts w:ascii="Times New Roman" w:hAnsi="Times New Roman" w:cs="Times New Roman"/>
              <w:sz w:val="18"/>
              <w:szCs w:val="18"/>
            </w:rPr>
            <w:t>…...</w:t>
          </w:r>
          <w:r w:rsidRPr="00385C65">
            <w:rPr>
              <w:rFonts w:ascii="Times New Roman" w:hAnsi="Times New Roman" w:cs="Times New Roman"/>
              <w:sz w:val="18"/>
              <w:szCs w:val="18"/>
            </w:rPr>
            <w:t>……</w:t>
          </w:r>
          <w:r w:rsidR="00EC2C37" w:rsidRPr="00385C65">
            <w:rPr>
              <w:rFonts w:ascii="Times New Roman" w:hAnsi="Times New Roman" w:cs="Times New Roman"/>
              <w:sz w:val="18"/>
              <w:szCs w:val="18"/>
              <w:lang w:val="en-US"/>
            </w:rPr>
            <w:t>…………….</w:t>
          </w:r>
          <w:r w:rsidR="00EC2C37" w:rsidRPr="00385C65">
            <w:rPr>
              <w:rFonts w:ascii="Times New Roman" w:hAnsi="Times New Roman" w:cs="Times New Roman"/>
              <w:sz w:val="18"/>
              <w:szCs w:val="18"/>
            </w:rPr>
            <w:t>2</w:t>
          </w:r>
          <w:r w:rsidR="005842CC" w:rsidRPr="00385C65">
            <w:rPr>
              <w:rFonts w:ascii="Times New Roman" w:hAnsi="Times New Roman" w:cs="Times New Roman"/>
              <w:sz w:val="18"/>
              <w:szCs w:val="18"/>
            </w:rPr>
            <w:t>0</w:t>
          </w:r>
        </w:p>
        <w:p w14:paraId="144A0600" w14:textId="77777777" w:rsidR="0045200D" w:rsidRDefault="0045200D" w:rsidP="00726BE0">
          <w:pPr>
            <w:tabs>
              <w:tab w:val="left" w:pos="851"/>
            </w:tabs>
            <w:spacing w:line="240" w:lineRule="auto"/>
            <w:rPr>
              <w:rFonts w:ascii="Times New Roman" w:hAnsi="Times New Roman" w:cs="Times New Roman"/>
              <w:sz w:val="18"/>
              <w:szCs w:val="18"/>
            </w:rPr>
          </w:pPr>
          <w:r w:rsidRPr="00385C65">
            <w:rPr>
              <w:rFonts w:ascii="Times New Roman" w:hAnsi="Times New Roman" w:cs="Times New Roman"/>
              <w:sz w:val="18"/>
              <w:szCs w:val="18"/>
            </w:rPr>
            <w:t xml:space="preserve">4.1 </w:t>
          </w:r>
          <w:r w:rsidRPr="00385C65">
            <w:rPr>
              <w:rFonts w:ascii="Times New Roman" w:hAnsi="Times New Roman" w:cs="Times New Roman"/>
              <w:sz w:val="18"/>
              <w:szCs w:val="18"/>
            </w:rPr>
            <w:tab/>
            <w:t>Предизвикателства пред областта на намаляване на предлагането…………………..…</w:t>
          </w:r>
          <w:r w:rsidR="00E73847">
            <w:rPr>
              <w:rFonts w:ascii="Times New Roman" w:hAnsi="Times New Roman" w:cs="Times New Roman"/>
              <w:sz w:val="18"/>
              <w:szCs w:val="18"/>
            </w:rPr>
            <w:t>………………………</w:t>
          </w:r>
          <w:r w:rsidRPr="00385C65">
            <w:rPr>
              <w:rFonts w:ascii="Times New Roman" w:hAnsi="Times New Roman" w:cs="Times New Roman"/>
              <w:sz w:val="18"/>
              <w:szCs w:val="18"/>
            </w:rPr>
            <w:t>…2</w:t>
          </w:r>
          <w:r w:rsidR="00CE2E00">
            <w:rPr>
              <w:rFonts w:ascii="Times New Roman" w:hAnsi="Times New Roman" w:cs="Times New Roman"/>
              <w:sz w:val="18"/>
              <w:szCs w:val="18"/>
            </w:rPr>
            <w:t>0</w:t>
          </w:r>
        </w:p>
        <w:p w14:paraId="76D4EC7D" w14:textId="77777777" w:rsidR="009C418A" w:rsidRPr="00385C65" w:rsidRDefault="009C418A" w:rsidP="009C418A">
          <w:pPr>
            <w:tabs>
              <w:tab w:val="left" w:pos="567"/>
            </w:tabs>
            <w:spacing w:line="240" w:lineRule="auto"/>
            <w:rPr>
              <w:rFonts w:ascii="Times New Roman" w:hAnsi="Times New Roman" w:cs="Times New Roman"/>
              <w:sz w:val="18"/>
              <w:szCs w:val="18"/>
            </w:rPr>
          </w:pPr>
          <w:r w:rsidRPr="009C418A">
            <w:rPr>
              <w:rFonts w:ascii="Times New Roman" w:hAnsi="Times New Roman" w:cs="Times New Roman"/>
              <w:sz w:val="18"/>
              <w:szCs w:val="18"/>
            </w:rPr>
            <w:t xml:space="preserve">5. </w:t>
          </w:r>
          <w:r>
            <w:rPr>
              <w:rFonts w:ascii="Times New Roman" w:hAnsi="Times New Roman" w:cs="Times New Roman"/>
              <w:sz w:val="18"/>
              <w:szCs w:val="18"/>
            </w:rPr>
            <w:tab/>
          </w:r>
          <w:r w:rsidRPr="009C418A">
            <w:rPr>
              <w:rFonts w:ascii="Times New Roman" w:hAnsi="Times New Roman" w:cs="Times New Roman"/>
              <w:sz w:val="18"/>
              <w:szCs w:val="18"/>
            </w:rPr>
            <w:t>Анализ на дейността в местата за лишаване на свобода</w:t>
          </w:r>
          <w:r w:rsidR="001C0183">
            <w:rPr>
              <w:rFonts w:ascii="Times New Roman" w:hAnsi="Times New Roman" w:cs="Times New Roman"/>
              <w:sz w:val="18"/>
              <w:szCs w:val="18"/>
            </w:rPr>
            <w:t>………………………………………………………………..21</w:t>
          </w:r>
        </w:p>
        <w:p w14:paraId="618163FB" w14:textId="77777777" w:rsidR="00AC0308" w:rsidRPr="00385C65" w:rsidRDefault="006602F2" w:rsidP="00726BE0">
          <w:pPr>
            <w:pStyle w:val="TOC1"/>
            <w:rPr>
              <w:rFonts w:ascii="Times New Roman" w:hAnsi="Times New Roman" w:cs="Times New Roman"/>
              <w:noProof/>
              <w:sz w:val="18"/>
              <w:szCs w:val="18"/>
            </w:rPr>
          </w:pPr>
          <w:hyperlink w:anchor="_Toc3543525" w:history="1">
            <w:r w:rsidR="0070489D" w:rsidRPr="00385C65">
              <w:rPr>
                <w:rStyle w:val="Hyperlink"/>
                <w:rFonts w:ascii="Times New Roman" w:hAnsi="Times New Roman" w:cs="Times New Roman"/>
                <w:noProof/>
                <w:sz w:val="18"/>
                <w:szCs w:val="18"/>
              </w:rPr>
              <w:t>I</w:t>
            </w:r>
            <w:r w:rsidR="0070489D" w:rsidRPr="00385C65">
              <w:rPr>
                <w:rStyle w:val="Hyperlink"/>
                <w:rFonts w:ascii="Times New Roman" w:hAnsi="Times New Roman" w:cs="Times New Roman"/>
                <w:noProof/>
                <w:sz w:val="18"/>
                <w:szCs w:val="18"/>
                <w:lang w:val="en-US"/>
              </w:rPr>
              <w:t>V</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94201">
              <w:rPr>
                <w:rStyle w:val="Hyperlink"/>
                <w:rFonts w:ascii="Times New Roman" w:hAnsi="Times New Roman" w:cs="Times New Roman"/>
                <w:noProof/>
                <w:sz w:val="18"/>
                <w:szCs w:val="18"/>
              </w:rPr>
              <w:t>А</w:t>
            </w:r>
            <w:r w:rsidR="00AC0308" w:rsidRPr="00385C65">
              <w:rPr>
                <w:rStyle w:val="Hyperlink"/>
                <w:rFonts w:ascii="Times New Roman" w:hAnsi="Times New Roman" w:cs="Times New Roman"/>
                <w:noProof/>
                <w:sz w:val="18"/>
                <w:szCs w:val="18"/>
              </w:rPr>
              <w:t>нализ</w:t>
            </w:r>
            <w:r w:rsidR="00AC0308" w:rsidRPr="00385C65">
              <w:rPr>
                <w:rFonts w:ascii="Times New Roman" w:hAnsi="Times New Roman" w:cs="Times New Roman"/>
                <w:noProof/>
                <w:webHidden/>
                <w:sz w:val="18"/>
                <w:szCs w:val="18"/>
              </w:rPr>
              <w:tab/>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_Toc3543525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25</w:t>
            </w:r>
            <w:r w:rsidR="00AC0308" w:rsidRPr="00385C65">
              <w:rPr>
                <w:rFonts w:ascii="Times New Roman" w:hAnsi="Times New Roman" w:cs="Times New Roman"/>
                <w:noProof/>
                <w:webHidden/>
                <w:sz w:val="18"/>
                <w:szCs w:val="18"/>
              </w:rPr>
              <w:fldChar w:fldCharType="end"/>
            </w:r>
          </w:hyperlink>
        </w:p>
        <w:p w14:paraId="3BE575AA" w14:textId="77777777" w:rsidR="00AC0308" w:rsidRPr="00385C65" w:rsidRDefault="006602F2" w:rsidP="00726BE0">
          <w:pPr>
            <w:pStyle w:val="TOC1"/>
            <w:rPr>
              <w:rFonts w:ascii="Times New Roman" w:hAnsi="Times New Roman" w:cs="Times New Roman"/>
              <w:noProof/>
              <w:sz w:val="18"/>
              <w:szCs w:val="18"/>
            </w:rPr>
          </w:pPr>
          <w:hyperlink w:anchor="_Toc3543526" w:history="1">
            <w:r w:rsidR="00AC0308" w:rsidRPr="00385C65">
              <w:rPr>
                <w:rStyle w:val="Hyperlink"/>
                <w:rFonts w:ascii="Times New Roman" w:hAnsi="Times New Roman" w:cs="Times New Roman"/>
                <w:noProof/>
                <w:sz w:val="18"/>
                <w:szCs w:val="18"/>
              </w:rPr>
              <w:t>V.</w:t>
            </w:r>
            <w:r w:rsidR="00432AF6"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ДОКУМЕНТИ</w:t>
            </w:r>
            <w:r w:rsidR="00AC0308" w:rsidRPr="00385C65">
              <w:rPr>
                <w:rFonts w:ascii="Times New Roman" w:hAnsi="Times New Roman" w:cs="Times New Roman"/>
                <w:noProof/>
                <w:webHidden/>
                <w:sz w:val="18"/>
                <w:szCs w:val="18"/>
              </w:rPr>
              <w:tab/>
            </w:r>
          </w:hyperlink>
          <w:r w:rsidR="00EC2C37" w:rsidRPr="00385C65">
            <w:rPr>
              <w:rFonts w:ascii="Times New Roman" w:hAnsi="Times New Roman" w:cs="Times New Roman"/>
              <w:noProof/>
              <w:sz w:val="18"/>
              <w:szCs w:val="18"/>
            </w:rPr>
            <w:t>3</w:t>
          </w:r>
          <w:r w:rsidR="00477BAA">
            <w:rPr>
              <w:rFonts w:ascii="Times New Roman" w:hAnsi="Times New Roman" w:cs="Times New Roman"/>
              <w:noProof/>
              <w:sz w:val="18"/>
              <w:szCs w:val="18"/>
            </w:rPr>
            <w:t>0</w:t>
          </w:r>
        </w:p>
        <w:p w14:paraId="6CDFE0A8" w14:textId="77777777" w:rsidR="00AC0308" w:rsidRPr="00385C65" w:rsidRDefault="006602F2" w:rsidP="00726BE0">
          <w:pPr>
            <w:pStyle w:val="TOC1"/>
            <w:rPr>
              <w:rFonts w:ascii="Times New Roman" w:hAnsi="Times New Roman" w:cs="Times New Roman"/>
              <w:noProof/>
              <w:sz w:val="18"/>
              <w:szCs w:val="18"/>
            </w:rPr>
          </w:pPr>
          <w:hyperlink w:anchor="_Toc3543527" w:history="1">
            <w:r w:rsidR="00AC0308" w:rsidRPr="00385C65">
              <w:rPr>
                <w:rStyle w:val="Hyperlink"/>
                <w:rFonts w:ascii="Times New Roman" w:hAnsi="Times New Roman" w:cs="Times New Roman"/>
                <w:noProof/>
                <w:sz w:val="18"/>
                <w:szCs w:val="18"/>
              </w:rPr>
              <w:t>V</w:t>
            </w:r>
            <w:r w:rsidR="0070489D" w:rsidRPr="00385C65">
              <w:rPr>
                <w:rStyle w:val="Hyperlink"/>
                <w:rFonts w:ascii="Times New Roman" w:hAnsi="Times New Roman" w:cs="Times New Roman"/>
                <w:noProof/>
                <w:sz w:val="18"/>
                <w:szCs w:val="18"/>
                <w:lang w:val="en-US"/>
              </w:rPr>
              <w:t>I</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EC2C37" w:rsidRPr="00385C65">
              <w:rPr>
                <w:rStyle w:val="Hyperlink"/>
                <w:rFonts w:ascii="Times New Roman" w:hAnsi="Times New Roman" w:cs="Times New Roman"/>
                <w:noProof/>
                <w:sz w:val="18"/>
                <w:szCs w:val="18"/>
              </w:rPr>
              <w:t>ФИНАНСИРАНЕ</w:t>
            </w:r>
            <w:r w:rsidR="00AC0308" w:rsidRPr="00385C65">
              <w:rPr>
                <w:rFonts w:ascii="Times New Roman" w:hAnsi="Times New Roman" w:cs="Times New Roman"/>
                <w:noProof/>
                <w:webHidden/>
                <w:sz w:val="18"/>
                <w:szCs w:val="18"/>
              </w:rPr>
              <w:tab/>
            </w:r>
          </w:hyperlink>
          <w:r w:rsidR="00EC2C37" w:rsidRPr="00385C65">
            <w:rPr>
              <w:rFonts w:ascii="Times New Roman" w:hAnsi="Times New Roman" w:cs="Times New Roman"/>
              <w:noProof/>
              <w:sz w:val="18"/>
              <w:szCs w:val="18"/>
            </w:rPr>
            <w:t>31</w:t>
          </w:r>
        </w:p>
        <w:p w14:paraId="63BA8E6E" w14:textId="77777777" w:rsidR="001A17A8" w:rsidRPr="00385C65" w:rsidRDefault="001A17A8" w:rsidP="00726BE0">
          <w:pPr>
            <w:spacing w:line="240" w:lineRule="auto"/>
            <w:rPr>
              <w:rFonts w:ascii="Times New Roman" w:hAnsi="Times New Roman" w:cs="Times New Roman"/>
              <w:b/>
              <w:sz w:val="18"/>
              <w:szCs w:val="18"/>
            </w:rPr>
          </w:pPr>
          <w:r w:rsidRPr="00385C65">
            <w:rPr>
              <w:rFonts w:ascii="Times New Roman" w:hAnsi="Times New Roman" w:cs="Times New Roman"/>
              <w:sz w:val="18"/>
              <w:szCs w:val="18"/>
              <w:lang w:val="en-US"/>
            </w:rPr>
            <w:t>VI</w:t>
          </w:r>
          <w:r w:rsidR="0070489D" w:rsidRPr="00385C65">
            <w:rPr>
              <w:rFonts w:ascii="Times New Roman" w:hAnsi="Times New Roman" w:cs="Times New Roman"/>
              <w:sz w:val="18"/>
              <w:szCs w:val="18"/>
              <w:lang w:val="en-US"/>
            </w:rPr>
            <w:t>I</w:t>
          </w:r>
          <w:r w:rsidRPr="00385C65">
            <w:rPr>
              <w:rFonts w:ascii="Times New Roman" w:hAnsi="Times New Roman" w:cs="Times New Roman"/>
              <w:sz w:val="18"/>
              <w:szCs w:val="18"/>
              <w:lang w:val="en-US"/>
            </w:rPr>
            <w:t>.</w:t>
          </w:r>
          <w:r w:rsidR="00EC2C37" w:rsidRPr="00385C65">
            <w:rPr>
              <w:rFonts w:ascii="Times New Roman" w:hAnsi="Times New Roman" w:cs="Times New Roman"/>
              <w:sz w:val="18"/>
              <w:szCs w:val="18"/>
            </w:rPr>
            <w:t xml:space="preserve">    </w:t>
          </w:r>
          <w:r w:rsidR="000739E9">
            <w:rPr>
              <w:rFonts w:ascii="Times New Roman" w:hAnsi="Times New Roman" w:cs="Times New Roman"/>
              <w:sz w:val="18"/>
              <w:szCs w:val="18"/>
            </w:rPr>
            <w:t xml:space="preserve">  </w:t>
          </w:r>
          <w:r w:rsidR="00EC2C37" w:rsidRPr="00385C65">
            <w:rPr>
              <w:rFonts w:ascii="Times New Roman" w:hAnsi="Times New Roman" w:cs="Times New Roman"/>
              <w:sz w:val="18"/>
              <w:szCs w:val="18"/>
            </w:rPr>
            <w:t>ПРИНЦИПИ……</w:t>
          </w:r>
          <w:r w:rsidR="00BF025B" w:rsidRPr="00385C65">
            <w:rPr>
              <w:rFonts w:ascii="Times New Roman" w:hAnsi="Times New Roman" w:cs="Times New Roman"/>
              <w:sz w:val="18"/>
              <w:szCs w:val="18"/>
            </w:rPr>
            <w:t>…………………………</w:t>
          </w:r>
          <w:r w:rsidR="000739E9">
            <w:rPr>
              <w:rFonts w:ascii="Times New Roman" w:hAnsi="Times New Roman" w:cs="Times New Roman"/>
              <w:sz w:val="18"/>
              <w:szCs w:val="18"/>
            </w:rPr>
            <w:t>………………………</w:t>
          </w:r>
          <w:r w:rsidR="00BF025B" w:rsidRPr="00385C65">
            <w:rPr>
              <w:rFonts w:ascii="Times New Roman" w:hAnsi="Times New Roman" w:cs="Times New Roman"/>
              <w:sz w:val="18"/>
              <w:szCs w:val="18"/>
            </w:rPr>
            <w:t>………………………………………………………</w:t>
          </w:r>
          <w:r w:rsidR="00EB0C64" w:rsidRPr="00385C65">
            <w:rPr>
              <w:rFonts w:ascii="Times New Roman" w:hAnsi="Times New Roman" w:cs="Times New Roman"/>
              <w:sz w:val="18"/>
              <w:szCs w:val="18"/>
            </w:rPr>
            <w:t>.</w:t>
          </w:r>
          <w:r w:rsidR="00EC2C37" w:rsidRPr="00385C65">
            <w:rPr>
              <w:rFonts w:ascii="Times New Roman" w:hAnsi="Times New Roman" w:cs="Times New Roman"/>
              <w:sz w:val="18"/>
              <w:szCs w:val="18"/>
            </w:rPr>
            <w:t xml:space="preserve"> 3</w:t>
          </w:r>
          <w:r w:rsidR="00477BAA">
            <w:rPr>
              <w:rFonts w:ascii="Times New Roman" w:hAnsi="Times New Roman" w:cs="Times New Roman"/>
              <w:sz w:val="18"/>
              <w:szCs w:val="18"/>
            </w:rPr>
            <w:t>2</w:t>
          </w:r>
        </w:p>
        <w:p w14:paraId="06F7067A" w14:textId="77777777" w:rsidR="00AC0308" w:rsidRPr="00385C65" w:rsidRDefault="006602F2" w:rsidP="00726BE0">
          <w:pPr>
            <w:pStyle w:val="TOC1"/>
            <w:rPr>
              <w:rFonts w:ascii="Times New Roman" w:hAnsi="Times New Roman" w:cs="Times New Roman"/>
              <w:noProof/>
              <w:sz w:val="18"/>
              <w:szCs w:val="18"/>
            </w:rPr>
          </w:pPr>
          <w:hyperlink w:anchor="_Toc3543528" w:history="1">
            <w:r w:rsidR="00AC0308" w:rsidRPr="00385C65">
              <w:rPr>
                <w:rStyle w:val="Hyperlink"/>
                <w:rFonts w:ascii="Times New Roman" w:hAnsi="Times New Roman" w:cs="Times New Roman"/>
                <w:noProof/>
                <w:sz w:val="18"/>
                <w:szCs w:val="18"/>
              </w:rPr>
              <w:t>VI</w:t>
            </w:r>
            <w:r w:rsidR="0070489D" w:rsidRPr="00385C65">
              <w:rPr>
                <w:rStyle w:val="Hyperlink"/>
                <w:rFonts w:ascii="Times New Roman" w:hAnsi="Times New Roman" w:cs="Times New Roman"/>
                <w:noProof/>
                <w:sz w:val="18"/>
                <w:szCs w:val="18"/>
                <w:lang w:val="en-US"/>
              </w:rPr>
              <w:t>II</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ЦЕЛЕВИ ГРУПИ</w:t>
            </w:r>
            <w:r w:rsidR="00AC0308" w:rsidRPr="00385C65">
              <w:rPr>
                <w:rFonts w:ascii="Times New Roman" w:hAnsi="Times New Roman" w:cs="Times New Roman"/>
                <w:noProof/>
                <w:webHidden/>
                <w:sz w:val="18"/>
                <w:szCs w:val="18"/>
              </w:rPr>
              <w:tab/>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_Toc3543528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3</w:t>
            </w:r>
            <w:r w:rsidR="00AC0308" w:rsidRPr="00385C65">
              <w:rPr>
                <w:rFonts w:ascii="Times New Roman" w:hAnsi="Times New Roman" w:cs="Times New Roman"/>
                <w:noProof/>
                <w:webHidden/>
                <w:sz w:val="18"/>
                <w:szCs w:val="18"/>
              </w:rPr>
              <w:fldChar w:fldCharType="end"/>
            </w:r>
          </w:hyperlink>
          <w:r w:rsidR="00086905" w:rsidRPr="00385C65">
            <w:rPr>
              <w:rFonts w:ascii="Times New Roman" w:hAnsi="Times New Roman" w:cs="Times New Roman"/>
              <w:noProof/>
              <w:sz w:val="18"/>
              <w:szCs w:val="18"/>
            </w:rPr>
            <w:t>4</w:t>
          </w:r>
        </w:p>
        <w:p w14:paraId="4DC03B1B" w14:textId="77777777" w:rsidR="00AC0308" w:rsidRPr="00385C65" w:rsidRDefault="006602F2" w:rsidP="00726BE0">
          <w:pPr>
            <w:pStyle w:val="TOC1"/>
            <w:rPr>
              <w:rFonts w:ascii="Times New Roman" w:hAnsi="Times New Roman" w:cs="Times New Roman"/>
              <w:noProof/>
              <w:sz w:val="18"/>
              <w:szCs w:val="18"/>
            </w:rPr>
          </w:pPr>
          <w:hyperlink w:anchor="_Toc3543529" w:history="1">
            <w:r w:rsidR="0070489D" w:rsidRPr="00385C65">
              <w:rPr>
                <w:rStyle w:val="Hyperlink"/>
                <w:rFonts w:ascii="Times New Roman" w:hAnsi="Times New Roman" w:cs="Times New Roman"/>
                <w:noProof/>
                <w:sz w:val="18"/>
                <w:szCs w:val="18"/>
                <w:lang w:val="en-US"/>
              </w:rPr>
              <w:t>IX</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EC2C37" w:rsidRPr="00385C65">
              <w:rPr>
                <w:rStyle w:val="Hyperlink"/>
                <w:rFonts w:ascii="Times New Roman" w:hAnsi="Times New Roman" w:cs="Times New Roman"/>
                <w:noProof/>
                <w:sz w:val="18"/>
                <w:szCs w:val="18"/>
              </w:rPr>
              <w:t xml:space="preserve">КООРДИНАЦИЯ, ИЗПЪЛНЕНИЕ И УСЪВЪРШЕНСТВАНЕ НА НОРМАТИВСНАТА </w:t>
            </w:r>
            <w:r w:rsidR="00536A8D" w:rsidRPr="00385C65">
              <w:rPr>
                <w:rStyle w:val="Hyperlink"/>
                <w:rFonts w:ascii="Times New Roman" w:hAnsi="Times New Roman" w:cs="Times New Roman"/>
                <w:noProof/>
                <w:sz w:val="18"/>
                <w:szCs w:val="18"/>
              </w:rPr>
              <w:t xml:space="preserve">УРЕДБА </w:t>
            </w:r>
            <w:r w:rsidR="00536A8D" w:rsidRPr="00385C65">
              <w:rPr>
                <w:rFonts w:ascii="Times New Roman" w:hAnsi="Times New Roman" w:cs="Times New Roman"/>
                <w:noProof/>
                <w:webHidden/>
                <w:sz w:val="18"/>
                <w:szCs w:val="18"/>
              </w:rPr>
              <w:t>..</w:t>
            </w:r>
            <w:r w:rsidR="00606CD7">
              <w:rPr>
                <w:rFonts w:ascii="Times New Roman" w:hAnsi="Times New Roman" w:cs="Times New Roman"/>
                <w:noProof/>
                <w:webHidden/>
                <w:sz w:val="18"/>
                <w:szCs w:val="18"/>
              </w:rPr>
              <w:t>………</w:t>
            </w:r>
            <w:r w:rsidR="00EC2C37" w:rsidRPr="00385C65">
              <w:rPr>
                <w:rFonts w:ascii="Times New Roman" w:hAnsi="Times New Roman" w:cs="Times New Roman"/>
                <w:noProof/>
                <w:webHidden/>
                <w:sz w:val="18"/>
                <w:szCs w:val="18"/>
              </w:rPr>
              <w:t>……...</w:t>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_Toc3543529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3</w:t>
            </w:r>
            <w:r w:rsidR="00AC0308" w:rsidRPr="00385C65">
              <w:rPr>
                <w:rFonts w:ascii="Times New Roman" w:hAnsi="Times New Roman" w:cs="Times New Roman"/>
                <w:noProof/>
                <w:webHidden/>
                <w:sz w:val="18"/>
                <w:szCs w:val="18"/>
              </w:rPr>
              <w:fldChar w:fldCharType="end"/>
            </w:r>
          </w:hyperlink>
          <w:r w:rsidR="002F572E" w:rsidRPr="00385C65">
            <w:rPr>
              <w:rFonts w:ascii="Times New Roman" w:hAnsi="Times New Roman" w:cs="Times New Roman"/>
              <w:noProof/>
              <w:sz w:val="18"/>
              <w:szCs w:val="18"/>
            </w:rPr>
            <w:t>5</w:t>
          </w:r>
        </w:p>
        <w:p w14:paraId="62A84AE8" w14:textId="77777777" w:rsidR="00AC0308" w:rsidRPr="00385C65" w:rsidRDefault="006602F2" w:rsidP="00726BE0">
          <w:pPr>
            <w:pStyle w:val="TOC1"/>
            <w:rPr>
              <w:rFonts w:ascii="Times New Roman" w:hAnsi="Times New Roman" w:cs="Times New Roman"/>
              <w:sz w:val="18"/>
              <w:szCs w:val="18"/>
            </w:rPr>
          </w:pPr>
          <w:hyperlink w:anchor="_Toc3543530" w:history="1">
            <w:r w:rsidR="0070489D" w:rsidRPr="00385C65">
              <w:rPr>
                <w:rStyle w:val="Hyperlink"/>
                <w:rFonts w:ascii="Times New Roman" w:hAnsi="Times New Roman" w:cs="Times New Roman"/>
                <w:noProof/>
                <w:sz w:val="18"/>
                <w:szCs w:val="18"/>
                <w:lang w:val="en-US"/>
              </w:rPr>
              <w:t>X</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СТРАТЕГИЧЕСКИ ЦЕЛИ</w:t>
            </w:r>
            <w:r w:rsidR="00812AE4" w:rsidRPr="00385C65">
              <w:rPr>
                <w:rStyle w:val="Hyperlink"/>
                <w:rFonts w:ascii="Times New Roman" w:hAnsi="Times New Roman" w:cs="Times New Roman"/>
                <w:noProof/>
                <w:sz w:val="18"/>
                <w:szCs w:val="18"/>
              </w:rPr>
              <w:t>………………………………………………………………………</w:t>
            </w:r>
            <w:r w:rsidR="00A37C43">
              <w:rPr>
                <w:rStyle w:val="Hyperlink"/>
                <w:rFonts w:ascii="Times New Roman" w:hAnsi="Times New Roman" w:cs="Times New Roman"/>
                <w:noProof/>
                <w:sz w:val="18"/>
                <w:szCs w:val="18"/>
              </w:rPr>
              <w:t>………………………</w:t>
            </w:r>
            <w:r w:rsidR="00812AE4"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_Toc3543530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3</w:t>
            </w:r>
            <w:r w:rsidR="00AC0308" w:rsidRPr="00385C65">
              <w:rPr>
                <w:rFonts w:ascii="Times New Roman" w:hAnsi="Times New Roman" w:cs="Times New Roman"/>
                <w:noProof/>
                <w:webHidden/>
                <w:sz w:val="18"/>
                <w:szCs w:val="18"/>
              </w:rPr>
              <w:fldChar w:fldCharType="end"/>
            </w:r>
          </w:hyperlink>
          <w:r w:rsidR="00812AE4" w:rsidRPr="00385C65">
            <w:rPr>
              <w:rFonts w:ascii="Times New Roman" w:hAnsi="Times New Roman" w:cs="Times New Roman"/>
              <w:noProof/>
              <w:sz w:val="18"/>
              <w:szCs w:val="18"/>
            </w:rPr>
            <w:t>9</w:t>
          </w:r>
        </w:p>
        <w:p w14:paraId="6D4E86C9" w14:textId="77777777" w:rsidR="00AC0308" w:rsidRPr="00385C65" w:rsidRDefault="00EC2C37" w:rsidP="00726BE0">
          <w:pPr>
            <w:spacing w:line="240" w:lineRule="auto"/>
            <w:rPr>
              <w:rFonts w:ascii="Times New Roman" w:hAnsi="Times New Roman" w:cs="Times New Roman"/>
              <w:sz w:val="18"/>
              <w:szCs w:val="18"/>
            </w:rPr>
          </w:pPr>
          <w:r w:rsidRPr="00385C65">
            <w:rPr>
              <w:rFonts w:ascii="Times New Roman" w:hAnsi="Times New Roman" w:cs="Times New Roman"/>
              <w:sz w:val="18"/>
              <w:szCs w:val="18"/>
              <w:lang w:val="en-US"/>
            </w:rPr>
            <w:t>XI.</w:t>
          </w:r>
          <w:r w:rsidRPr="00385C65">
            <w:rPr>
              <w:rFonts w:ascii="Times New Roman" w:hAnsi="Times New Roman" w:cs="Times New Roman"/>
              <w:sz w:val="18"/>
              <w:szCs w:val="18"/>
            </w:rPr>
            <w:t xml:space="preserve"> </w:t>
          </w:r>
          <w:r w:rsidR="00A37C43">
            <w:rPr>
              <w:rFonts w:ascii="Times New Roman" w:hAnsi="Times New Roman" w:cs="Times New Roman"/>
              <w:sz w:val="18"/>
              <w:szCs w:val="18"/>
            </w:rPr>
            <w:t xml:space="preserve">      </w:t>
          </w:r>
          <w:r w:rsidRPr="00385C65">
            <w:rPr>
              <w:rFonts w:ascii="Times New Roman" w:hAnsi="Times New Roman" w:cs="Times New Roman"/>
              <w:sz w:val="18"/>
              <w:szCs w:val="18"/>
            </w:rPr>
            <w:t>ОЧАКВАНИ РЕЗУЛТАТИ…………………………………………</w:t>
          </w:r>
          <w:r w:rsidR="00A37C43">
            <w:rPr>
              <w:rFonts w:ascii="Times New Roman" w:hAnsi="Times New Roman" w:cs="Times New Roman"/>
              <w:sz w:val="18"/>
              <w:szCs w:val="18"/>
            </w:rPr>
            <w:t>…………………………….</w:t>
          </w:r>
          <w:r w:rsidRPr="00385C65">
            <w:rPr>
              <w:rFonts w:ascii="Times New Roman" w:hAnsi="Times New Roman" w:cs="Times New Roman"/>
              <w:sz w:val="18"/>
              <w:szCs w:val="18"/>
            </w:rPr>
            <w:t>……………………...</w:t>
          </w:r>
          <w:r w:rsidR="00E21D92">
            <w:rPr>
              <w:rFonts w:ascii="Times New Roman" w:hAnsi="Times New Roman" w:cs="Times New Roman"/>
              <w:sz w:val="18"/>
              <w:szCs w:val="18"/>
            </w:rPr>
            <w:t>.</w:t>
          </w:r>
          <w:r w:rsidRPr="00385C65">
            <w:rPr>
              <w:rFonts w:ascii="Times New Roman" w:hAnsi="Times New Roman" w:cs="Times New Roman"/>
              <w:sz w:val="18"/>
              <w:szCs w:val="18"/>
            </w:rPr>
            <w:t>.4</w:t>
          </w:r>
          <w:r w:rsidR="00A139BC" w:rsidRPr="00385C65">
            <w:rPr>
              <w:rFonts w:ascii="Times New Roman" w:hAnsi="Times New Roman" w:cs="Times New Roman"/>
              <w:sz w:val="18"/>
              <w:szCs w:val="18"/>
            </w:rPr>
            <w:t>2</w:t>
          </w:r>
        </w:p>
        <w:p w14:paraId="7895CB6C" w14:textId="77777777" w:rsidR="001708DB" w:rsidRPr="00385C65" w:rsidRDefault="001708DB" w:rsidP="00726BE0">
          <w:pPr>
            <w:spacing w:line="240" w:lineRule="auto"/>
            <w:rPr>
              <w:rFonts w:ascii="Times New Roman" w:hAnsi="Times New Roman" w:cs="Times New Roman"/>
              <w:sz w:val="18"/>
              <w:szCs w:val="18"/>
            </w:rPr>
          </w:pPr>
          <w:r w:rsidRPr="00385C65">
            <w:rPr>
              <w:rFonts w:ascii="Times New Roman" w:hAnsi="Times New Roman" w:cs="Times New Roman"/>
              <w:sz w:val="18"/>
              <w:szCs w:val="18"/>
              <w:lang w:val="en-US"/>
            </w:rPr>
            <w:t>XII</w:t>
          </w:r>
          <w:r w:rsidRPr="00385C65">
            <w:rPr>
              <w:rFonts w:ascii="Times New Roman" w:hAnsi="Times New Roman" w:cs="Times New Roman"/>
              <w:sz w:val="18"/>
              <w:szCs w:val="18"/>
            </w:rPr>
            <w:t xml:space="preserve">. </w:t>
          </w:r>
          <w:r w:rsidR="000F6171">
            <w:rPr>
              <w:rFonts w:ascii="Times New Roman" w:hAnsi="Times New Roman" w:cs="Times New Roman"/>
              <w:sz w:val="18"/>
              <w:szCs w:val="18"/>
            </w:rPr>
            <w:t xml:space="preserve">    </w:t>
          </w:r>
          <w:r w:rsidRPr="00385C65">
            <w:rPr>
              <w:rFonts w:ascii="Times New Roman" w:hAnsi="Times New Roman" w:cs="Times New Roman"/>
              <w:sz w:val="18"/>
              <w:szCs w:val="18"/>
            </w:rPr>
            <w:t>ЗАДАЧИ КЪМ СТРАТЕГИЧЕСКИТЕ ЦЕЛИ</w:t>
          </w:r>
        </w:p>
        <w:p w14:paraId="25A9D88F" w14:textId="77777777" w:rsidR="00AC0308" w:rsidRPr="00385C65" w:rsidRDefault="006602F2" w:rsidP="000F6171">
          <w:pPr>
            <w:pStyle w:val="TOC2"/>
            <w:rPr>
              <w:noProof/>
            </w:rPr>
          </w:pPr>
          <w:hyperlink w:anchor="_Toc3543533" w:history="1">
            <w:r w:rsidR="00AC0308" w:rsidRPr="00385C65">
              <w:rPr>
                <w:rStyle w:val="Hyperlink"/>
                <w:rFonts w:ascii="Times New Roman" w:hAnsi="Times New Roman" w:cs="Times New Roman"/>
                <w:noProof/>
                <w:sz w:val="18"/>
                <w:szCs w:val="18"/>
                <w:lang w:val="en-US"/>
              </w:rPr>
              <w:t>1.</w:t>
            </w:r>
            <w:r w:rsidR="00A37C43">
              <w:rPr>
                <w:rStyle w:val="Hyperlink"/>
                <w:rFonts w:ascii="Times New Roman" w:hAnsi="Times New Roman" w:cs="Times New Roman"/>
                <w:noProof/>
                <w:sz w:val="18"/>
                <w:szCs w:val="18"/>
              </w:rPr>
              <w:t xml:space="preserve"> </w:t>
            </w:r>
            <w:r w:rsidR="000F6171">
              <w:rPr>
                <w:rStyle w:val="Hyperlink"/>
                <w:rFonts w:ascii="Times New Roman" w:hAnsi="Times New Roman" w:cs="Times New Roman"/>
                <w:noProof/>
                <w:sz w:val="18"/>
                <w:szCs w:val="18"/>
              </w:rPr>
              <w:t xml:space="preserve">              </w:t>
            </w:r>
            <w:r w:rsidR="00AC0308" w:rsidRPr="00385C65">
              <w:rPr>
                <w:rStyle w:val="Hyperlink"/>
                <w:rFonts w:ascii="Times New Roman" w:hAnsi="Times New Roman" w:cs="Times New Roman"/>
                <w:noProof/>
                <w:sz w:val="18"/>
                <w:szCs w:val="18"/>
              </w:rPr>
              <w:t>Задачи към С</w:t>
            </w:r>
            <w:r w:rsidR="0070489D" w:rsidRPr="00385C65">
              <w:rPr>
                <w:rStyle w:val="Hyperlink"/>
                <w:rFonts w:ascii="Times New Roman" w:hAnsi="Times New Roman" w:cs="Times New Roman"/>
                <w:noProof/>
                <w:sz w:val="18"/>
                <w:szCs w:val="18"/>
              </w:rPr>
              <w:t xml:space="preserve">тратегическа цел 1. Намаляване </w:t>
            </w:r>
            <w:r w:rsidR="00AC0308" w:rsidRPr="00385C65">
              <w:rPr>
                <w:rStyle w:val="Hyperlink"/>
                <w:rFonts w:ascii="Times New Roman" w:hAnsi="Times New Roman" w:cs="Times New Roman"/>
                <w:noProof/>
                <w:sz w:val="18"/>
                <w:szCs w:val="18"/>
              </w:rPr>
              <w:t xml:space="preserve"> на търсенето</w:t>
            </w:r>
            <w:r w:rsidR="000F6171">
              <w:rPr>
                <w:rStyle w:val="Hyperlink"/>
                <w:rFonts w:ascii="Times New Roman" w:hAnsi="Times New Roman" w:cs="Times New Roman"/>
                <w:noProof/>
                <w:sz w:val="18"/>
                <w:szCs w:val="18"/>
              </w:rPr>
              <w:t>……………………………………………………….</w:t>
            </w:r>
            <w:r w:rsidR="00AC0308" w:rsidRPr="000F6171">
              <w:rPr>
                <w:rFonts w:ascii="Times New Roman" w:hAnsi="Times New Roman" w:cs="Times New Roman"/>
                <w:noProof/>
                <w:webHidden/>
                <w:sz w:val="18"/>
                <w:szCs w:val="18"/>
              </w:rPr>
              <w:fldChar w:fldCharType="begin"/>
            </w:r>
            <w:r w:rsidR="00AC0308" w:rsidRPr="000F6171">
              <w:rPr>
                <w:rFonts w:ascii="Times New Roman" w:hAnsi="Times New Roman" w:cs="Times New Roman"/>
                <w:noProof/>
                <w:webHidden/>
                <w:sz w:val="18"/>
                <w:szCs w:val="18"/>
              </w:rPr>
              <w:instrText xml:space="preserve"> PAGEREF _Toc3543533 \h </w:instrText>
            </w:r>
            <w:r w:rsidR="00AC0308" w:rsidRPr="000F6171">
              <w:rPr>
                <w:rFonts w:ascii="Times New Roman" w:hAnsi="Times New Roman" w:cs="Times New Roman"/>
                <w:noProof/>
                <w:webHidden/>
                <w:sz w:val="18"/>
                <w:szCs w:val="18"/>
              </w:rPr>
            </w:r>
            <w:r w:rsidR="00AC0308" w:rsidRPr="000F6171">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43</w:t>
            </w:r>
            <w:r w:rsidR="00AC0308" w:rsidRPr="000F6171">
              <w:rPr>
                <w:rFonts w:ascii="Times New Roman" w:hAnsi="Times New Roman" w:cs="Times New Roman"/>
                <w:noProof/>
                <w:webHidden/>
                <w:sz w:val="18"/>
                <w:szCs w:val="18"/>
              </w:rPr>
              <w:fldChar w:fldCharType="end"/>
            </w:r>
          </w:hyperlink>
        </w:p>
        <w:p w14:paraId="7FE5B632" w14:textId="77777777" w:rsidR="00AC0308" w:rsidRPr="00385C65" w:rsidRDefault="006602F2" w:rsidP="000F6171">
          <w:pPr>
            <w:pStyle w:val="TOC2"/>
            <w:rPr>
              <w:noProof/>
            </w:rPr>
          </w:pPr>
          <w:hyperlink w:anchor="_Toc3543534" w:history="1">
            <w:r w:rsidR="00AC0308" w:rsidRPr="00385C65">
              <w:rPr>
                <w:rStyle w:val="Hyperlink"/>
                <w:rFonts w:ascii="Times New Roman" w:hAnsi="Times New Roman" w:cs="Times New Roman"/>
                <w:noProof/>
                <w:sz w:val="18"/>
                <w:szCs w:val="18"/>
              </w:rPr>
              <w:t>2.</w:t>
            </w:r>
            <w:r w:rsidR="000F6171">
              <w:rPr>
                <w:rStyle w:val="Hyperlink"/>
                <w:rFonts w:ascii="Times New Roman" w:hAnsi="Times New Roman" w:cs="Times New Roman"/>
                <w:noProof/>
                <w:sz w:val="18"/>
                <w:szCs w:val="18"/>
              </w:rPr>
              <w:t xml:space="preserve">               </w:t>
            </w:r>
            <w:r w:rsidR="00AC0308" w:rsidRPr="00385C65">
              <w:rPr>
                <w:rStyle w:val="Hyperlink"/>
                <w:rFonts w:ascii="Times New Roman" w:hAnsi="Times New Roman" w:cs="Times New Roman"/>
                <w:noProof/>
                <w:sz w:val="18"/>
                <w:szCs w:val="18"/>
              </w:rPr>
              <w:t>Задачи към С</w:t>
            </w:r>
            <w:r w:rsidR="0070489D" w:rsidRPr="00385C65">
              <w:rPr>
                <w:rStyle w:val="Hyperlink"/>
                <w:rFonts w:ascii="Times New Roman" w:hAnsi="Times New Roman" w:cs="Times New Roman"/>
                <w:noProof/>
                <w:sz w:val="18"/>
                <w:szCs w:val="18"/>
              </w:rPr>
              <w:t xml:space="preserve">тратегическа цел 2. Намаляване </w:t>
            </w:r>
            <w:r w:rsidR="00AC0308" w:rsidRPr="00385C65">
              <w:rPr>
                <w:rStyle w:val="Hyperlink"/>
                <w:rFonts w:ascii="Times New Roman" w:hAnsi="Times New Roman" w:cs="Times New Roman"/>
                <w:noProof/>
                <w:sz w:val="18"/>
                <w:szCs w:val="18"/>
              </w:rPr>
              <w:t xml:space="preserve"> на предлагането</w:t>
            </w:r>
            <w:r w:rsidR="000F6171">
              <w:rPr>
                <w:rStyle w:val="Hyperlink"/>
                <w:rFonts w:ascii="Times New Roman" w:hAnsi="Times New Roman" w:cs="Times New Roman"/>
                <w:noProof/>
                <w:sz w:val="18"/>
                <w:szCs w:val="18"/>
              </w:rPr>
              <w:t>…………………………………………………...</w:t>
            </w:r>
            <w:r w:rsidR="00AC0308" w:rsidRPr="000F6171">
              <w:rPr>
                <w:rFonts w:ascii="Times New Roman" w:hAnsi="Times New Roman" w:cs="Times New Roman"/>
                <w:noProof/>
                <w:webHidden/>
                <w:sz w:val="18"/>
                <w:szCs w:val="18"/>
              </w:rPr>
              <w:fldChar w:fldCharType="begin"/>
            </w:r>
            <w:r w:rsidR="00AC0308" w:rsidRPr="000F6171">
              <w:rPr>
                <w:rFonts w:ascii="Times New Roman" w:hAnsi="Times New Roman" w:cs="Times New Roman"/>
                <w:noProof/>
                <w:webHidden/>
                <w:sz w:val="18"/>
                <w:szCs w:val="18"/>
              </w:rPr>
              <w:instrText xml:space="preserve"> PAGEREF _Toc3543534 \h </w:instrText>
            </w:r>
            <w:r w:rsidR="00AC0308" w:rsidRPr="000F6171">
              <w:rPr>
                <w:rFonts w:ascii="Times New Roman" w:hAnsi="Times New Roman" w:cs="Times New Roman"/>
                <w:noProof/>
                <w:webHidden/>
                <w:sz w:val="18"/>
                <w:szCs w:val="18"/>
              </w:rPr>
            </w:r>
            <w:r w:rsidR="00AC0308" w:rsidRPr="000F6171">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45</w:t>
            </w:r>
            <w:r w:rsidR="00AC0308" w:rsidRPr="000F6171">
              <w:rPr>
                <w:rFonts w:ascii="Times New Roman" w:hAnsi="Times New Roman" w:cs="Times New Roman"/>
                <w:noProof/>
                <w:webHidden/>
                <w:sz w:val="18"/>
                <w:szCs w:val="18"/>
              </w:rPr>
              <w:fldChar w:fldCharType="end"/>
            </w:r>
          </w:hyperlink>
        </w:p>
        <w:p w14:paraId="2A8B8A9C" w14:textId="77777777" w:rsidR="00AC0308" w:rsidRPr="00385C65" w:rsidRDefault="006602F2" w:rsidP="000F6171">
          <w:pPr>
            <w:pStyle w:val="TOC2"/>
            <w:rPr>
              <w:noProof/>
            </w:rPr>
          </w:pPr>
          <w:hyperlink w:anchor="_Toc3543535" w:history="1">
            <w:r w:rsidR="00AC0308" w:rsidRPr="00385C65">
              <w:rPr>
                <w:rStyle w:val="Hyperlink"/>
                <w:rFonts w:ascii="Times New Roman" w:hAnsi="Times New Roman" w:cs="Times New Roman"/>
                <w:noProof/>
                <w:sz w:val="18"/>
                <w:szCs w:val="18"/>
              </w:rPr>
              <w:t>3.</w:t>
            </w:r>
            <w:r w:rsidR="000F6171">
              <w:rPr>
                <w:rStyle w:val="Hyperlink"/>
                <w:rFonts w:ascii="Times New Roman" w:hAnsi="Times New Roman" w:cs="Times New Roman"/>
                <w:noProof/>
                <w:sz w:val="18"/>
                <w:szCs w:val="18"/>
              </w:rPr>
              <w:t xml:space="preserve">               </w:t>
            </w:r>
            <w:r w:rsidR="00AC0308" w:rsidRPr="00385C65">
              <w:rPr>
                <w:rStyle w:val="Hyperlink"/>
                <w:rFonts w:ascii="Times New Roman" w:hAnsi="Times New Roman" w:cs="Times New Roman"/>
                <w:noProof/>
                <w:sz w:val="18"/>
                <w:szCs w:val="18"/>
              </w:rPr>
              <w:t>Задачи към Стратегическа цел 3</w:t>
            </w:r>
            <w:r w:rsidR="00BD04CB" w:rsidRPr="00385C65">
              <w:rPr>
                <w:rStyle w:val="Hyperlink"/>
                <w:rFonts w:ascii="Times New Roman" w:hAnsi="Times New Roman" w:cs="Times New Roman"/>
                <w:noProof/>
                <w:sz w:val="18"/>
                <w:szCs w:val="18"/>
                <w:lang w:val="en-US"/>
              </w:rPr>
              <w:t>.</w:t>
            </w:r>
            <w:r w:rsidR="00AC0308" w:rsidRPr="00385C65">
              <w:rPr>
                <w:rStyle w:val="Hyperlink"/>
                <w:rFonts w:ascii="Times New Roman" w:hAnsi="Times New Roman" w:cs="Times New Roman"/>
                <w:noProof/>
                <w:sz w:val="18"/>
                <w:szCs w:val="18"/>
              </w:rPr>
              <w:t xml:space="preserve"> Повишаване на експертния капацитет за развитие на научно-приложни изследвания и обновяване на технологичното оборудване</w:t>
            </w:r>
            <w:r w:rsidR="000F6171">
              <w:rPr>
                <w:rStyle w:val="Hyperlink"/>
                <w:rFonts w:ascii="Times New Roman" w:hAnsi="Times New Roman" w:cs="Times New Roman"/>
                <w:noProof/>
                <w:sz w:val="18"/>
                <w:szCs w:val="18"/>
              </w:rPr>
              <w:t>………………………………………………………………….…</w:t>
            </w:r>
            <w:r w:rsidR="00AC0308" w:rsidRPr="000F6171">
              <w:rPr>
                <w:rFonts w:ascii="Times New Roman" w:hAnsi="Times New Roman" w:cs="Times New Roman"/>
                <w:noProof/>
                <w:webHidden/>
                <w:sz w:val="18"/>
                <w:szCs w:val="18"/>
              </w:rPr>
              <w:fldChar w:fldCharType="begin"/>
            </w:r>
            <w:r w:rsidR="00AC0308" w:rsidRPr="000F6171">
              <w:rPr>
                <w:rFonts w:ascii="Times New Roman" w:hAnsi="Times New Roman" w:cs="Times New Roman"/>
                <w:noProof/>
                <w:webHidden/>
                <w:sz w:val="18"/>
                <w:szCs w:val="18"/>
              </w:rPr>
              <w:instrText xml:space="preserve"> PAGEREF _Toc3543535 \h </w:instrText>
            </w:r>
            <w:r w:rsidR="00AC0308" w:rsidRPr="000F6171">
              <w:rPr>
                <w:rFonts w:ascii="Times New Roman" w:hAnsi="Times New Roman" w:cs="Times New Roman"/>
                <w:noProof/>
                <w:webHidden/>
                <w:sz w:val="18"/>
                <w:szCs w:val="18"/>
              </w:rPr>
            </w:r>
            <w:r w:rsidR="00AC0308" w:rsidRPr="000F6171">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46</w:t>
            </w:r>
            <w:r w:rsidR="00AC0308" w:rsidRPr="000F6171">
              <w:rPr>
                <w:rFonts w:ascii="Times New Roman" w:hAnsi="Times New Roman" w:cs="Times New Roman"/>
                <w:noProof/>
                <w:webHidden/>
                <w:sz w:val="18"/>
                <w:szCs w:val="18"/>
              </w:rPr>
              <w:fldChar w:fldCharType="end"/>
            </w:r>
          </w:hyperlink>
        </w:p>
        <w:p w14:paraId="4651529F" w14:textId="77777777" w:rsidR="00AC0308" w:rsidRPr="00385C65" w:rsidRDefault="006602F2" w:rsidP="000F6171">
          <w:pPr>
            <w:pStyle w:val="TOC2"/>
            <w:rPr>
              <w:noProof/>
            </w:rPr>
          </w:pPr>
          <w:hyperlink w:anchor="_Toc3543536" w:history="1">
            <w:r w:rsidR="00AC0308" w:rsidRPr="00385C65">
              <w:rPr>
                <w:rStyle w:val="Hyperlink"/>
                <w:rFonts w:ascii="Times New Roman" w:hAnsi="Times New Roman" w:cs="Times New Roman"/>
                <w:noProof/>
                <w:sz w:val="18"/>
                <w:szCs w:val="18"/>
              </w:rPr>
              <w:t>4.</w:t>
            </w:r>
            <w:r w:rsidR="000F6171">
              <w:rPr>
                <w:rStyle w:val="Hyperlink"/>
                <w:rFonts w:ascii="Times New Roman" w:hAnsi="Times New Roman" w:cs="Times New Roman"/>
                <w:noProof/>
                <w:sz w:val="18"/>
                <w:szCs w:val="18"/>
              </w:rPr>
              <w:t xml:space="preserve">               </w:t>
            </w:r>
            <w:r w:rsidR="00AC0308" w:rsidRPr="00385C65">
              <w:rPr>
                <w:rStyle w:val="Hyperlink"/>
                <w:rFonts w:ascii="Times New Roman" w:hAnsi="Times New Roman" w:cs="Times New Roman"/>
                <w:noProof/>
                <w:sz w:val="18"/>
                <w:szCs w:val="18"/>
              </w:rPr>
              <w:t>Задачи към Стратегическа цел 4</w:t>
            </w:r>
            <w:r w:rsidR="00BD04CB" w:rsidRPr="00385C65">
              <w:rPr>
                <w:rStyle w:val="Hyperlink"/>
                <w:rFonts w:ascii="Times New Roman" w:hAnsi="Times New Roman" w:cs="Times New Roman"/>
                <w:noProof/>
                <w:sz w:val="18"/>
                <w:szCs w:val="18"/>
                <w:lang w:val="en-US"/>
              </w:rPr>
              <w:t>.</w:t>
            </w:r>
            <w:r w:rsidR="00AC0308" w:rsidRPr="00385C65">
              <w:rPr>
                <w:rStyle w:val="Hyperlink"/>
                <w:rFonts w:ascii="Times New Roman" w:hAnsi="Times New Roman" w:cs="Times New Roman"/>
                <w:noProof/>
                <w:sz w:val="18"/>
                <w:szCs w:val="18"/>
              </w:rPr>
              <w:t xml:space="preserve"> Подобряване на взаимодействието и координацията между институциите и международното сътрудничество</w:t>
            </w:r>
            <w:r w:rsidR="000F6171">
              <w:rPr>
                <w:rStyle w:val="Hyperlink"/>
                <w:rFonts w:ascii="Times New Roman" w:hAnsi="Times New Roman" w:cs="Times New Roman"/>
                <w:noProof/>
                <w:sz w:val="18"/>
                <w:szCs w:val="18"/>
              </w:rPr>
              <w:t>………………………………………………………………………………………………..</w:t>
            </w:r>
            <w:r w:rsidR="00477BAA">
              <w:rPr>
                <w:rStyle w:val="Hyperlink"/>
                <w:rFonts w:ascii="Times New Roman" w:hAnsi="Times New Roman" w:cs="Times New Roman"/>
                <w:noProof/>
                <w:sz w:val="18"/>
                <w:szCs w:val="18"/>
              </w:rPr>
              <w:t>.</w:t>
            </w:r>
            <w:r w:rsidR="000F6171">
              <w:rPr>
                <w:rStyle w:val="Hyperlink"/>
                <w:rFonts w:ascii="Times New Roman" w:hAnsi="Times New Roman" w:cs="Times New Roman"/>
                <w:noProof/>
                <w:sz w:val="18"/>
                <w:szCs w:val="18"/>
              </w:rPr>
              <w:t>.</w:t>
            </w:r>
            <w:r w:rsidR="00AC0308" w:rsidRPr="000F6171">
              <w:rPr>
                <w:rFonts w:ascii="Times New Roman" w:hAnsi="Times New Roman" w:cs="Times New Roman"/>
                <w:noProof/>
                <w:webHidden/>
                <w:sz w:val="18"/>
                <w:szCs w:val="18"/>
              </w:rPr>
              <w:fldChar w:fldCharType="begin"/>
            </w:r>
            <w:r w:rsidR="00AC0308" w:rsidRPr="000F6171">
              <w:rPr>
                <w:rFonts w:ascii="Times New Roman" w:hAnsi="Times New Roman" w:cs="Times New Roman"/>
                <w:noProof/>
                <w:webHidden/>
                <w:sz w:val="18"/>
                <w:szCs w:val="18"/>
              </w:rPr>
              <w:instrText xml:space="preserve"> PAGEREF _Toc3543536 \h </w:instrText>
            </w:r>
            <w:r w:rsidR="00AC0308" w:rsidRPr="000F6171">
              <w:rPr>
                <w:rFonts w:ascii="Times New Roman" w:hAnsi="Times New Roman" w:cs="Times New Roman"/>
                <w:noProof/>
                <w:webHidden/>
                <w:sz w:val="18"/>
                <w:szCs w:val="18"/>
              </w:rPr>
            </w:r>
            <w:r w:rsidR="00AC0308" w:rsidRPr="000F6171">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47</w:t>
            </w:r>
            <w:r w:rsidR="00AC0308" w:rsidRPr="000F6171">
              <w:rPr>
                <w:rFonts w:ascii="Times New Roman" w:hAnsi="Times New Roman" w:cs="Times New Roman"/>
                <w:noProof/>
                <w:webHidden/>
                <w:sz w:val="18"/>
                <w:szCs w:val="18"/>
              </w:rPr>
              <w:fldChar w:fldCharType="end"/>
            </w:r>
          </w:hyperlink>
        </w:p>
        <w:p w14:paraId="38DB7055" w14:textId="77777777" w:rsidR="00AC0308" w:rsidRPr="00385C65" w:rsidRDefault="006602F2" w:rsidP="000F6171">
          <w:pPr>
            <w:pStyle w:val="TOC2"/>
            <w:rPr>
              <w:noProof/>
            </w:rPr>
          </w:pPr>
          <w:hyperlink w:anchor="_Toc3543537" w:history="1">
            <w:r w:rsidR="00AC0308" w:rsidRPr="00385C65">
              <w:rPr>
                <w:rStyle w:val="Hyperlink"/>
                <w:rFonts w:ascii="Times New Roman" w:hAnsi="Times New Roman" w:cs="Times New Roman"/>
                <w:noProof/>
                <w:sz w:val="18"/>
                <w:szCs w:val="18"/>
                <w:lang w:eastAsia="bg-BG"/>
              </w:rPr>
              <w:t>5.</w:t>
            </w:r>
            <w:r w:rsidR="000F6171">
              <w:rPr>
                <w:rStyle w:val="Hyperlink"/>
                <w:rFonts w:ascii="Times New Roman" w:hAnsi="Times New Roman" w:cs="Times New Roman"/>
                <w:noProof/>
                <w:sz w:val="18"/>
                <w:szCs w:val="18"/>
                <w:lang w:eastAsia="bg-BG"/>
              </w:rPr>
              <w:t xml:space="preserve">               </w:t>
            </w:r>
            <w:r w:rsidR="00AC0308" w:rsidRPr="00385C65">
              <w:rPr>
                <w:rStyle w:val="Hyperlink"/>
                <w:rFonts w:ascii="Times New Roman" w:hAnsi="Times New Roman" w:cs="Times New Roman"/>
                <w:noProof/>
                <w:sz w:val="18"/>
                <w:szCs w:val="18"/>
              </w:rPr>
              <w:t>Задачи към Стратегическа цел 5</w:t>
            </w:r>
            <w:r w:rsidR="00BD04CB" w:rsidRPr="00385C65">
              <w:rPr>
                <w:rStyle w:val="Hyperlink"/>
                <w:rFonts w:ascii="Times New Roman" w:hAnsi="Times New Roman" w:cs="Times New Roman"/>
                <w:noProof/>
                <w:sz w:val="18"/>
                <w:szCs w:val="18"/>
                <w:lang w:val="en-US"/>
              </w:rPr>
              <w:t>.</w:t>
            </w:r>
            <w:r w:rsidR="00AC0308" w:rsidRPr="00385C65">
              <w:rPr>
                <w:rStyle w:val="Hyperlink"/>
                <w:rFonts w:ascii="Times New Roman" w:hAnsi="Times New Roman" w:cs="Times New Roman"/>
                <w:noProof/>
                <w:sz w:val="18"/>
                <w:szCs w:val="18"/>
              </w:rPr>
              <w:t xml:space="preserve"> </w:t>
            </w:r>
            <w:r w:rsidR="00AC0308" w:rsidRPr="00385C65">
              <w:rPr>
                <w:rStyle w:val="Hyperlink"/>
                <w:rFonts w:ascii="Times New Roman" w:hAnsi="Times New Roman" w:cs="Times New Roman"/>
                <w:noProof/>
                <w:sz w:val="18"/>
                <w:szCs w:val="18"/>
                <w:lang w:eastAsia="bg-BG"/>
              </w:rPr>
              <w:t>Усъвършенстване, развитие и актуализация на нормативната уредба</w:t>
            </w:r>
            <w:r w:rsidR="000F6171">
              <w:rPr>
                <w:rFonts w:ascii="Times New Roman" w:hAnsi="Times New Roman" w:cs="Times New Roman"/>
                <w:noProof/>
                <w:webHidden/>
                <w:sz w:val="18"/>
                <w:szCs w:val="18"/>
              </w:rPr>
              <w:t>………</w:t>
            </w:r>
            <w:r w:rsidR="00477BAA">
              <w:rPr>
                <w:rFonts w:ascii="Times New Roman" w:hAnsi="Times New Roman" w:cs="Times New Roman"/>
                <w:noProof/>
                <w:webHidden/>
                <w:sz w:val="18"/>
                <w:szCs w:val="18"/>
              </w:rPr>
              <w:t>.</w:t>
            </w:r>
            <w:r w:rsidR="009C77DB">
              <w:rPr>
                <w:rFonts w:ascii="Times New Roman" w:hAnsi="Times New Roman" w:cs="Times New Roman"/>
                <w:noProof/>
                <w:webHidden/>
                <w:sz w:val="18"/>
                <w:szCs w:val="18"/>
              </w:rPr>
              <w:t>4</w:t>
            </w:r>
          </w:hyperlink>
          <w:r w:rsidR="00477BAA">
            <w:rPr>
              <w:rFonts w:ascii="Times New Roman" w:hAnsi="Times New Roman" w:cs="Times New Roman"/>
              <w:noProof/>
              <w:sz w:val="18"/>
              <w:szCs w:val="18"/>
            </w:rPr>
            <w:t>8</w:t>
          </w:r>
        </w:p>
        <w:p w14:paraId="55714D29" w14:textId="77777777" w:rsidR="00AC0308" w:rsidRPr="00385C65" w:rsidRDefault="006602F2" w:rsidP="00726BE0">
          <w:pPr>
            <w:pStyle w:val="TOC1"/>
            <w:rPr>
              <w:rFonts w:ascii="Times New Roman" w:hAnsi="Times New Roman" w:cs="Times New Roman"/>
              <w:noProof/>
              <w:sz w:val="18"/>
              <w:szCs w:val="18"/>
            </w:rPr>
          </w:pPr>
          <w:hyperlink w:anchor="_Toc3543538" w:history="1">
            <w:r w:rsidR="00AC0308" w:rsidRPr="00385C65">
              <w:rPr>
                <w:rStyle w:val="Hyperlink"/>
                <w:rFonts w:ascii="Times New Roman" w:hAnsi="Times New Roman" w:cs="Times New Roman"/>
                <w:noProof/>
                <w:sz w:val="18"/>
                <w:szCs w:val="18"/>
                <w:lang w:val="en-US"/>
              </w:rPr>
              <w:t>XI</w:t>
            </w:r>
            <w:r w:rsidR="0070489D" w:rsidRPr="00385C65">
              <w:rPr>
                <w:rStyle w:val="Hyperlink"/>
                <w:rFonts w:ascii="Times New Roman" w:hAnsi="Times New Roman" w:cs="Times New Roman"/>
                <w:noProof/>
                <w:sz w:val="18"/>
                <w:szCs w:val="18"/>
                <w:lang w:val="en-US"/>
              </w:rPr>
              <w:t>II</w:t>
            </w:r>
            <w:r w:rsidR="00AC0308" w:rsidRPr="00385C65">
              <w:rPr>
                <w:rStyle w:val="Hyperlink"/>
                <w:rFonts w:ascii="Times New Roman" w:hAnsi="Times New Roman" w:cs="Times New Roman"/>
                <w:noProof/>
                <w:sz w:val="18"/>
                <w:szCs w:val="18"/>
                <w:lang w:val="en-US"/>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lang w:val="en-US"/>
              </w:rPr>
              <w:t>МОНИТОРИНГ НА ИЗПЪЛНЕНИЕТО</w:t>
            </w:r>
            <w:r w:rsidR="00AC0308" w:rsidRPr="00385C65">
              <w:rPr>
                <w:rFonts w:ascii="Times New Roman" w:hAnsi="Times New Roman" w:cs="Times New Roman"/>
                <w:noProof/>
                <w:webHidden/>
                <w:sz w:val="18"/>
                <w:szCs w:val="18"/>
              </w:rPr>
              <w:tab/>
            </w:r>
          </w:hyperlink>
          <w:r w:rsidR="00477BAA">
            <w:rPr>
              <w:rFonts w:ascii="Times New Roman" w:hAnsi="Times New Roman" w:cs="Times New Roman"/>
              <w:noProof/>
              <w:sz w:val="18"/>
              <w:szCs w:val="18"/>
            </w:rPr>
            <w:t>49</w:t>
          </w:r>
        </w:p>
        <w:p w14:paraId="76AA0764" w14:textId="77777777" w:rsidR="00AC0308" w:rsidRPr="00385C65" w:rsidRDefault="006602F2" w:rsidP="00726BE0">
          <w:pPr>
            <w:pStyle w:val="TOC1"/>
            <w:rPr>
              <w:rFonts w:ascii="Times New Roman" w:hAnsi="Times New Roman" w:cs="Times New Roman"/>
              <w:noProof/>
              <w:sz w:val="18"/>
              <w:szCs w:val="18"/>
            </w:rPr>
          </w:pPr>
          <w:hyperlink w:anchor="_Toc3543539" w:history="1">
            <w:r w:rsidR="0070489D" w:rsidRPr="00385C65">
              <w:rPr>
                <w:rStyle w:val="Hyperlink"/>
                <w:rFonts w:ascii="Times New Roman" w:hAnsi="Times New Roman" w:cs="Times New Roman"/>
                <w:noProof/>
                <w:sz w:val="18"/>
                <w:szCs w:val="18"/>
              </w:rPr>
              <w:t>X</w:t>
            </w:r>
            <w:r w:rsidR="0070489D" w:rsidRPr="00385C65">
              <w:rPr>
                <w:rStyle w:val="Hyperlink"/>
                <w:rFonts w:ascii="Times New Roman" w:hAnsi="Times New Roman" w:cs="Times New Roman"/>
                <w:noProof/>
                <w:sz w:val="18"/>
                <w:szCs w:val="18"/>
                <w:lang w:val="en-US"/>
              </w:rPr>
              <w:t>IV</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lang w:val="en-US"/>
              </w:rPr>
              <w:t>ЗАКЛЮЧЕНИЕ</w:t>
            </w:r>
            <w:r w:rsidR="00AC0308" w:rsidRPr="00385C65">
              <w:rPr>
                <w:rFonts w:ascii="Times New Roman" w:hAnsi="Times New Roman" w:cs="Times New Roman"/>
                <w:noProof/>
                <w:webHidden/>
                <w:sz w:val="18"/>
                <w:szCs w:val="18"/>
              </w:rPr>
              <w:tab/>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_Toc3543539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50</w:t>
            </w:r>
            <w:r w:rsidR="00AC0308" w:rsidRPr="00385C65">
              <w:rPr>
                <w:rFonts w:ascii="Times New Roman" w:hAnsi="Times New Roman" w:cs="Times New Roman"/>
                <w:noProof/>
                <w:webHidden/>
                <w:sz w:val="18"/>
                <w:szCs w:val="18"/>
              </w:rPr>
              <w:fldChar w:fldCharType="end"/>
            </w:r>
          </w:hyperlink>
        </w:p>
        <w:p w14:paraId="73EA7DF0" w14:textId="77777777" w:rsidR="00197314" w:rsidRPr="00385C65" w:rsidRDefault="006602F2" w:rsidP="00385C65">
          <w:pPr>
            <w:pStyle w:val="TOC1"/>
            <w:rPr>
              <w:rFonts w:ascii="Times New Roman" w:hAnsi="Times New Roman" w:cs="Times New Roman"/>
              <w:bCs/>
              <w:noProof/>
              <w:sz w:val="18"/>
              <w:szCs w:val="18"/>
            </w:rPr>
          </w:pPr>
          <w:hyperlink w:anchor="_Toc3543540" w:history="1">
            <w:r w:rsidR="0070489D" w:rsidRPr="00385C65">
              <w:rPr>
                <w:rStyle w:val="Hyperlink"/>
                <w:rFonts w:ascii="Times New Roman" w:hAnsi="Times New Roman" w:cs="Times New Roman"/>
                <w:noProof/>
                <w:sz w:val="18"/>
                <w:szCs w:val="18"/>
              </w:rPr>
              <w:t>X</w:t>
            </w:r>
            <w:r w:rsidR="0070489D" w:rsidRPr="00385C65">
              <w:rPr>
                <w:rStyle w:val="Hyperlink"/>
                <w:rFonts w:ascii="Times New Roman" w:hAnsi="Times New Roman" w:cs="Times New Roman"/>
                <w:noProof/>
                <w:sz w:val="18"/>
                <w:szCs w:val="18"/>
                <w:lang w:val="en-US"/>
              </w:rPr>
              <w:t>V</w:t>
            </w:r>
            <w:r w:rsidR="00AC0308" w:rsidRPr="00385C65">
              <w:rPr>
                <w:rStyle w:val="Hyperlink"/>
                <w:rFonts w:ascii="Times New Roman" w:hAnsi="Times New Roman" w:cs="Times New Roman"/>
                <w:noProof/>
                <w:sz w:val="18"/>
                <w:szCs w:val="18"/>
              </w:rPr>
              <w:t>.</w:t>
            </w:r>
            <w:r w:rsidR="00AC0308" w:rsidRPr="00385C65">
              <w:rPr>
                <w:rFonts w:ascii="Times New Roman" w:hAnsi="Times New Roman" w:cs="Times New Roman"/>
                <w:noProof/>
                <w:sz w:val="18"/>
                <w:szCs w:val="18"/>
              </w:rPr>
              <w:tab/>
            </w:r>
            <w:r w:rsidR="00AC0308" w:rsidRPr="00385C65">
              <w:rPr>
                <w:rStyle w:val="Hyperlink"/>
                <w:rFonts w:ascii="Times New Roman" w:hAnsi="Times New Roman" w:cs="Times New Roman"/>
                <w:noProof/>
                <w:sz w:val="18"/>
                <w:szCs w:val="18"/>
              </w:rPr>
              <w:t>ПРИЛОЖЕНИЯ:</w:t>
            </w:r>
            <w:r w:rsidR="00AC0308" w:rsidRPr="00385C65">
              <w:rPr>
                <w:rFonts w:ascii="Times New Roman" w:hAnsi="Times New Roman" w:cs="Times New Roman"/>
                <w:noProof/>
                <w:webHidden/>
                <w:sz w:val="18"/>
                <w:szCs w:val="18"/>
              </w:rPr>
              <w:tab/>
            </w:r>
            <w:r w:rsidR="00AC0308" w:rsidRPr="00385C65">
              <w:rPr>
                <w:rFonts w:ascii="Times New Roman" w:hAnsi="Times New Roman" w:cs="Times New Roman"/>
                <w:noProof/>
                <w:webHidden/>
                <w:sz w:val="18"/>
                <w:szCs w:val="18"/>
              </w:rPr>
              <w:fldChar w:fldCharType="begin"/>
            </w:r>
            <w:r w:rsidR="00AC0308" w:rsidRPr="00385C65">
              <w:rPr>
                <w:rFonts w:ascii="Times New Roman" w:hAnsi="Times New Roman" w:cs="Times New Roman"/>
                <w:noProof/>
                <w:webHidden/>
                <w:sz w:val="18"/>
                <w:szCs w:val="18"/>
              </w:rPr>
              <w:instrText xml:space="preserve"> PAGEREF _Toc3543540 \h </w:instrText>
            </w:r>
            <w:r w:rsidR="00AC0308" w:rsidRPr="00385C65">
              <w:rPr>
                <w:rFonts w:ascii="Times New Roman" w:hAnsi="Times New Roman" w:cs="Times New Roman"/>
                <w:noProof/>
                <w:webHidden/>
                <w:sz w:val="18"/>
                <w:szCs w:val="18"/>
              </w:rPr>
            </w:r>
            <w:r w:rsidR="00AC0308" w:rsidRPr="00385C65">
              <w:rPr>
                <w:rFonts w:ascii="Times New Roman" w:hAnsi="Times New Roman" w:cs="Times New Roman"/>
                <w:noProof/>
                <w:webHidden/>
                <w:sz w:val="18"/>
                <w:szCs w:val="18"/>
              </w:rPr>
              <w:fldChar w:fldCharType="separate"/>
            </w:r>
            <w:r w:rsidR="001D75E2">
              <w:rPr>
                <w:rFonts w:ascii="Times New Roman" w:hAnsi="Times New Roman" w:cs="Times New Roman"/>
                <w:noProof/>
                <w:webHidden/>
                <w:sz w:val="18"/>
                <w:szCs w:val="18"/>
              </w:rPr>
              <w:t>5</w:t>
            </w:r>
            <w:r w:rsidR="00AC0308" w:rsidRPr="00385C65">
              <w:rPr>
                <w:rFonts w:ascii="Times New Roman" w:hAnsi="Times New Roman" w:cs="Times New Roman"/>
                <w:noProof/>
                <w:webHidden/>
                <w:sz w:val="18"/>
                <w:szCs w:val="18"/>
              </w:rPr>
              <w:fldChar w:fldCharType="end"/>
            </w:r>
          </w:hyperlink>
          <w:r w:rsidR="00197314" w:rsidRPr="00385C65">
            <w:rPr>
              <w:rFonts w:ascii="Times New Roman" w:hAnsi="Times New Roman" w:cs="Times New Roman"/>
              <w:b/>
              <w:bCs/>
              <w:noProof/>
              <w:sz w:val="18"/>
              <w:szCs w:val="18"/>
            </w:rPr>
            <w:fldChar w:fldCharType="end"/>
          </w:r>
          <w:r w:rsidR="00477BAA" w:rsidRPr="00477BAA">
            <w:rPr>
              <w:rFonts w:ascii="Times New Roman" w:hAnsi="Times New Roman" w:cs="Times New Roman"/>
              <w:bCs/>
              <w:noProof/>
              <w:sz w:val="18"/>
              <w:szCs w:val="18"/>
            </w:rPr>
            <w:t>0</w:t>
          </w:r>
        </w:p>
      </w:sdtContent>
    </w:sdt>
    <w:p w14:paraId="05EE4EB6" w14:textId="77777777" w:rsidR="00930FCF" w:rsidRDefault="00930FCF" w:rsidP="009A5ABF">
      <w:pPr>
        <w:spacing w:after="0" w:line="360" w:lineRule="auto"/>
        <w:jc w:val="both"/>
        <w:rPr>
          <w:rFonts w:ascii="Times New Roman" w:eastAsiaTheme="minorEastAsia" w:hAnsi="Times New Roman" w:cs="Times New Roman"/>
          <w:sz w:val="28"/>
          <w:szCs w:val="28"/>
          <w:lang w:val="en-US"/>
        </w:rPr>
      </w:pPr>
    </w:p>
    <w:p w14:paraId="224E4C99" w14:textId="77777777" w:rsidR="00930FCF" w:rsidRDefault="00930FCF" w:rsidP="009A5ABF">
      <w:pPr>
        <w:spacing w:after="0" w:line="360" w:lineRule="auto"/>
        <w:jc w:val="both"/>
        <w:rPr>
          <w:rFonts w:ascii="Times New Roman" w:eastAsiaTheme="minorEastAsia" w:hAnsi="Times New Roman" w:cs="Times New Roman"/>
          <w:sz w:val="28"/>
          <w:szCs w:val="28"/>
          <w:lang w:val="en-US"/>
        </w:rPr>
      </w:pPr>
    </w:p>
    <w:p w14:paraId="30DD5111" w14:textId="77777777" w:rsidR="00C90A86" w:rsidRPr="002A2E7E" w:rsidRDefault="00293761" w:rsidP="00F11C55">
      <w:pPr>
        <w:pStyle w:val="Heading1"/>
        <w:ind w:left="1418" w:hanging="709"/>
      </w:pPr>
      <w:bookmarkStart w:id="0" w:name="_Toc3543520"/>
      <w:r w:rsidRPr="002A2E7E">
        <w:lastRenderedPageBreak/>
        <w:t>ВЪВЕДЕНИЕ</w:t>
      </w:r>
      <w:bookmarkEnd w:id="0"/>
    </w:p>
    <w:p w14:paraId="357BB798" w14:textId="77777777" w:rsidR="00143324" w:rsidRPr="001B6569" w:rsidRDefault="004D5DD9" w:rsidP="009A5ABF">
      <w:pPr>
        <w:autoSpaceDE w:val="0"/>
        <w:autoSpaceDN w:val="0"/>
        <w:adjustRightInd w:val="0"/>
        <w:spacing w:after="0" w:line="360" w:lineRule="auto"/>
        <w:ind w:firstLine="720"/>
        <w:jc w:val="both"/>
        <w:rPr>
          <w:rFonts w:ascii="Times New Roman" w:hAnsi="Times New Roman" w:cs="Times New Roman"/>
          <w:iCs/>
          <w:sz w:val="28"/>
          <w:szCs w:val="28"/>
        </w:rPr>
      </w:pPr>
      <w:r w:rsidRPr="001B6569">
        <w:rPr>
          <w:rFonts w:ascii="Times New Roman" w:hAnsi="Times New Roman" w:cs="Times New Roman"/>
          <w:iCs/>
          <w:sz w:val="28"/>
          <w:szCs w:val="28"/>
        </w:rPr>
        <w:t xml:space="preserve">Настоящата Национална </w:t>
      </w:r>
      <w:r w:rsidR="00CA7196" w:rsidRPr="00CA7196">
        <w:rPr>
          <w:rFonts w:ascii="Times New Roman" w:hAnsi="Times New Roman" w:cs="Times New Roman"/>
          <w:iCs/>
          <w:sz w:val="28"/>
          <w:szCs w:val="28"/>
        </w:rPr>
        <w:t xml:space="preserve">стратегия </w:t>
      </w:r>
      <w:r w:rsidRPr="001B6569">
        <w:rPr>
          <w:rFonts w:ascii="Times New Roman" w:hAnsi="Times New Roman" w:cs="Times New Roman"/>
          <w:iCs/>
          <w:sz w:val="28"/>
          <w:szCs w:val="28"/>
        </w:rPr>
        <w:t xml:space="preserve">за борба с наркотиците е разработена </w:t>
      </w:r>
      <w:r w:rsidR="00182811" w:rsidRPr="001B6569">
        <w:rPr>
          <w:rFonts w:ascii="Times New Roman" w:hAnsi="Times New Roman" w:cs="Times New Roman"/>
          <w:iCs/>
          <w:sz w:val="28"/>
          <w:szCs w:val="28"/>
        </w:rPr>
        <w:t xml:space="preserve">в </w:t>
      </w:r>
      <w:r w:rsidR="00714AFC">
        <w:rPr>
          <w:rFonts w:ascii="Times New Roman" w:hAnsi="Times New Roman" w:cs="Times New Roman"/>
          <w:iCs/>
          <w:sz w:val="28"/>
          <w:szCs w:val="28"/>
        </w:rPr>
        <w:t>съответствие с националната политика по наркотиците, Е</w:t>
      </w:r>
      <w:r w:rsidR="00182811" w:rsidRPr="001B6569">
        <w:rPr>
          <w:rFonts w:ascii="Times New Roman" w:hAnsi="Times New Roman" w:cs="Times New Roman"/>
          <w:iCs/>
          <w:sz w:val="28"/>
          <w:szCs w:val="28"/>
        </w:rPr>
        <w:t xml:space="preserve">вропейската стратегия за борба с наркотиците и Закона за контрол </w:t>
      </w:r>
      <w:r w:rsidR="00F53E4C">
        <w:rPr>
          <w:rFonts w:ascii="Times New Roman" w:hAnsi="Times New Roman" w:cs="Times New Roman"/>
          <w:iCs/>
          <w:sz w:val="28"/>
          <w:szCs w:val="28"/>
        </w:rPr>
        <w:t>върху</w:t>
      </w:r>
      <w:r w:rsidR="00F53E4C" w:rsidRPr="001B6569">
        <w:rPr>
          <w:rFonts w:ascii="Times New Roman" w:hAnsi="Times New Roman" w:cs="Times New Roman"/>
          <w:iCs/>
          <w:sz w:val="28"/>
          <w:szCs w:val="28"/>
        </w:rPr>
        <w:t xml:space="preserve"> </w:t>
      </w:r>
      <w:r w:rsidR="00182811" w:rsidRPr="001B6569">
        <w:rPr>
          <w:rFonts w:ascii="Times New Roman" w:hAnsi="Times New Roman" w:cs="Times New Roman"/>
          <w:iCs/>
          <w:sz w:val="28"/>
          <w:szCs w:val="28"/>
        </w:rPr>
        <w:t xml:space="preserve">наркотичните </w:t>
      </w:r>
      <w:r w:rsidR="00182811" w:rsidRPr="00DE3EDA">
        <w:rPr>
          <w:rFonts w:ascii="Times New Roman" w:hAnsi="Times New Roman" w:cs="Times New Roman"/>
          <w:iCs/>
          <w:sz w:val="28"/>
          <w:szCs w:val="28"/>
        </w:rPr>
        <w:t>вещ</w:t>
      </w:r>
      <w:r w:rsidR="00CA7196">
        <w:rPr>
          <w:rFonts w:ascii="Times New Roman" w:hAnsi="Times New Roman" w:cs="Times New Roman"/>
          <w:iCs/>
          <w:sz w:val="28"/>
          <w:szCs w:val="28"/>
        </w:rPr>
        <w:t>е</w:t>
      </w:r>
      <w:r w:rsidR="00182811" w:rsidRPr="00DE3EDA">
        <w:rPr>
          <w:rFonts w:ascii="Times New Roman" w:hAnsi="Times New Roman" w:cs="Times New Roman"/>
          <w:iCs/>
          <w:sz w:val="28"/>
          <w:szCs w:val="28"/>
        </w:rPr>
        <w:t>ства</w:t>
      </w:r>
      <w:r w:rsidR="00182811" w:rsidRPr="001B6569">
        <w:rPr>
          <w:rFonts w:ascii="Times New Roman" w:hAnsi="Times New Roman" w:cs="Times New Roman"/>
          <w:iCs/>
          <w:sz w:val="28"/>
          <w:szCs w:val="28"/>
        </w:rPr>
        <w:t xml:space="preserve"> и прекурсорите. Стратегията показва </w:t>
      </w:r>
      <w:r w:rsidR="005B2FBF" w:rsidRPr="001B6569">
        <w:rPr>
          <w:rFonts w:ascii="Times New Roman" w:hAnsi="Times New Roman" w:cs="Times New Roman"/>
          <w:iCs/>
          <w:sz w:val="28"/>
          <w:szCs w:val="28"/>
        </w:rPr>
        <w:t xml:space="preserve">политическата ангажираност на правителството за превенция разпространението и употребата на наркотични вещества </w:t>
      </w:r>
      <w:r w:rsidR="008F7637" w:rsidRPr="001B6569">
        <w:rPr>
          <w:rFonts w:ascii="Times New Roman" w:hAnsi="Times New Roman" w:cs="Times New Roman"/>
          <w:iCs/>
          <w:sz w:val="28"/>
          <w:szCs w:val="28"/>
        </w:rPr>
        <w:t>и техните аналози</w:t>
      </w:r>
      <w:r w:rsidR="000C23C7" w:rsidRPr="001B6569">
        <w:rPr>
          <w:rFonts w:ascii="Times New Roman" w:hAnsi="Times New Roman" w:cs="Times New Roman"/>
          <w:iCs/>
          <w:sz w:val="28"/>
          <w:szCs w:val="28"/>
        </w:rPr>
        <w:t xml:space="preserve"> сред подрастващите и подо</w:t>
      </w:r>
      <w:r w:rsidR="007853E9" w:rsidRPr="001B6569">
        <w:rPr>
          <w:rFonts w:ascii="Times New Roman" w:hAnsi="Times New Roman" w:cs="Times New Roman"/>
          <w:iCs/>
          <w:sz w:val="28"/>
          <w:szCs w:val="28"/>
        </w:rPr>
        <w:t>бряване на здравните х</w:t>
      </w:r>
      <w:r w:rsidR="000C23C7" w:rsidRPr="001B6569">
        <w:rPr>
          <w:rFonts w:ascii="Times New Roman" w:hAnsi="Times New Roman" w:cs="Times New Roman"/>
          <w:iCs/>
          <w:sz w:val="28"/>
          <w:szCs w:val="28"/>
        </w:rPr>
        <w:t>арактеристики на населението, к</w:t>
      </w:r>
      <w:r w:rsidR="007853E9" w:rsidRPr="001B6569">
        <w:rPr>
          <w:rFonts w:ascii="Times New Roman" w:hAnsi="Times New Roman" w:cs="Times New Roman"/>
          <w:iCs/>
          <w:sz w:val="28"/>
          <w:szCs w:val="28"/>
        </w:rPr>
        <w:t>ато к</w:t>
      </w:r>
      <w:r w:rsidR="000C23C7" w:rsidRPr="001B6569">
        <w:rPr>
          <w:rFonts w:ascii="Times New Roman" w:hAnsi="Times New Roman" w:cs="Times New Roman"/>
          <w:iCs/>
          <w:sz w:val="28"/>
          <w:szCs w:val="28"/>
        </w:rPr>
        <w:t>лючов фактор за постигане на рас</w:t>
      </w:r>
      <w:r w:rsidR="007853E9" w:rsidRPr="001B6569">
        <w:rPr>
          <w:rFonts w:ascii="Times New Roman" w:hAnsi="Times New Roman" w:cs="Times New Roman"/>
          <w:iCs/>
          <w:sz w:val="28"/>
          <w:szCs w:val="28"/>
        </w:rPr>
        <w:t xml:space="preserve">теж, развитие и устойчивост. </w:t>
      </w:r>
    </w:p>
    <w:p w14:paraId="663F0175" w14:textId="77777777" w:rsidR="00D2153A" w:rsidRPr="00F35D22" w:rsidRDefault="00D2153A" w:rsidP="009A5ABF">
      <w:pPr>
        <w:autoSpaceDE w:val="0"/>
        <w:autoSpaceDN w:val="0"/>
        <w:adjustRightInd w:val="0"/>
        <w:spacing w:after="0" w:line="360" w:lineRule="auto"/>
        <w:ind w:firstLine="720"/>
        <w:jc w:val="both"/>
        <w:rPr>
          <w:rFonts w:ascii="Times New Roman" w:hAnsi="Times New Roman" w:cs="Times New Roman"/>
          <w:iCs/>
          <w:sz w:val="28"/>
          <w:szCs w:val="28"/>
          <w:lang w:val="en-US"/>
        </w:rPr>
      </w:pPr>
      <w:proofErr w:type="spellStart"/>
      <w:r w:rsidRPr="001B6569">
        <w:rPr>
          <w:rFonts w:ascii="Times New Roman" w:hAnsi="Times New Roman" w:cs="Times New Roman"/>
          <w:iCs/>
          <w:sz w:val="28"/>
          <w:szCs w:val="28"/>
          <w:lang w:val="en-US"/>
        </w:rPr>
        <w:t>Правителството</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на</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Република</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България</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утвърждава</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тази</w:t>
      </w:r>
      <w:proofErr w:type="spellEnd"/>
      <w:r w:rsidRPr="001B6569">
        <w:rPr>
          <w:rFonts w:ascii="Times New Roman" w:hAnsi="Times New Roman" w:cs="Times New Roman"/>
          <w:iCs/>
          <w:sz w:val="28"/>
          <w:szCs w:val="28"/>
          <w:lang w:val="en-US"/>
        </w:rPr>
        <w:t xml:space="preserve"> </w:t>
      </w:r>
      <w:proofErr w:type="spellStart"/>
      <w:r w:rsidRPr="001B6569">
        <w:rPr>
          <w:rFonts w:ascii="Times New Roman" w:hAnsi="Times New Roman" w:cs="Times New Roman"/>
          <w:iCs/>
          <w:sz w:val="28"/>
          <w:szCs w:val="28"/>
          <w:lang w:val="en-US"/>
        </w:rPr>
        <w:t>Национална</w:t>
      </w:r>
      <w:proofErr w:type="spellEnd"/>
      <w:r w:rsidR="00B944CC" w:rsidRPr="001B6569">
        <w:rPr>
          <w:rFonts w:ascii="Times New Roman" w:hAnsi="Times New Roman" w:cs="Times New Roman"/>
          <w:iCs/>
          <w:sz w:val="28"/>
          <w:szCs w:val="28"/>
        </w:rPr>
        <w:t xml:space="preserve"> </w:t>
      </w:r>
      <w:proofErr w:type="spellStart"/>
      <w:r w:rsidRPr="001B6569">
        <w:rPr>
          <w:rFonts w:ascii="Times New Roman" w:hAnsi="Times New Roman" w:cs="Times New Roman"/>
          <w:iCs/>
          <w:sz w:val="28"/>
          <w:szCs w:val="28"/>
          <w:lang w:val="en-US"/>
        </w:rPr>
        <w:t>стратегия</w:t>
      </w:r>
      <w:proofErr w:type="spellEnd"/>
      <w:r w:rsidRPr="001B6569">
        <w:rPr>
          <w:rFonts w:ascii="Times New Roman" w:hAnsi="Times New Roman" w:cs="Times New Roman"/>
          <w:iCs/>
          <w:sz w:val="28"/>
          <w:szCs w:val="28"/>
          <w:lang w:val="en-US"/>
        </w:rPr>
        <w:t xml:space="preserve"> </w:t>
      </w:r>
      <w:r w:rsidR="00203177" w:rsidRPr="001B6569">
        <w:rPr>
          <w:rFonts w:ascii="Times New Roman" w:hAnsi="Times New Roman" w:cs="Times New Roman"/>
          <w:iCs/>
          <w:sz w:val="28"/>
          <w:szCs w:val="28"/>
        </w:rPr>
        <w:t>за борба с наркотиците</w:t>
      </w:r>
      <w:r w:rsidR="007853E9" w:rsidRPr="001B6569">
        <w:rPr>
          <w:rFonts w:ascii="Times New Roman" w:hAnsi="Times New Roman" w:cs="Times New Roman"/>
          <w:iCs/>
          <w:sz w:val="28"/>
          <w:szCs w:val="28"/>
          <w:lang w:val="en-US"/>
        </w:rPr>
        <w:t xml:space="preserve">, </w:t>
      </w:r>
      <w:proofErr w:type="spellStart"/>
      <w:r w:rsidR="007853E9" w:rsidRPr="001B6569">
        <w:rPr>
          <w:rFonts w:ascii="Times New Roman" w:hAnsi="Times New Roman" w:cs="Times New Roman"/>
          <w:iCs/>
          <w:sz w:val="28"/>
          <w:szCs w:val="28"/>
          <w:lang w:val="en-US"/>
        </w:rPr>
        <w:t>която</w:t>
      </w:r>
      <w:proofErr w:type="spellEnd"/>
      <w:r w:rsidR="00481071" w:rsidRPr="001B6569">
        <w:rPr>
          <w:rFonts w:ascii="Times New Roman" w:hAnsi="Times New Roman" w:cs="Times New Roman"/>
          <w:iCs/>
          <w:sz w:val="28"/>
          <w:szCs w:val="28"/>
        </w:rPr>
        <w:t xml:space="preserve"> </w:t>
      </w:r>
      <w:r w:rsidR="000C23C7" w:rsidRPr="001B6569">
        <w:rPr>
          <w:rFonts w:ascii="Times New Roman" w:hAnsi="Times New Roman" w:cs="Times New Roman"/>
          <w:iCs/>
          <w:sz w:val="28"/>
          <w:szCs w:val="28"/>
        </w:rPr>
        <w:t xml:space="preserve">защитава и </w:t>
      </w:r>
      <w:r w:rsidR="007853E9" w:rsidRPr="001B6569">
        <w:rPr>
          <w:rFonts w:ascii="Times New Roman" w:hAnsi="Times New Roman" w:cs="Times New Roman"/>
          <w:iCs/>
          <w:sz w:val="28"/>
          <w:szCs w:val="28"/>
        </w:rPr>
        <w:t>подкрепя общественото здраве, предлаг</w:t>
      </w:r>
      <w:r w:rsidR="000C23C7" w:rsidRPr="001B6569">
        <w:rPr>
          <w:rFonts w:ascii="Times New Roman" w:hAnsi="Times New Roman" w:cs="Times New Roman"/>
          <w:iCs/>
          <w:sz w:val="28"/>
          <w:szCs w:val="28"/>
        </w:rPr>
        <w:t xml:space="preserve">а високо равнище на сигурност и </w:t>
      </w:r>
      <w:r w:rsidR="007853E9" w:rsidRPr="001B6569">
        <w:rPr>
          <w:rFonts w:ascii="Times New Roman" w:hAnsi="Times New Roman" w:cs="Times New Roman"/>
          <w:iCs/>
          <w:sz w:val="28"/>
          <w:szCs w:val="28"/>
        </w:rPr>
        <w:t>благосъстояни</w:t>
      </w:r>
      <w:r w:rsidR="000C23C7" w:rsidRPr="001B6569">
        <w:rPr>
          <w:rFonts w:ascii="Times New Roman" w:hAnsi="Times New Roman" w:cs="Times New Roman"/>
          <w:iCs/>
          <w:sz w:val="28"/>
          <w:szCs w:val="28"/>
        </w:rPr>
        <w:t xml:space="preserve">е за широката общественост и </w:t>
      </w:r>
      <w:r w:rsidR="007853E9" w:rsidRPr="001B6569">
        <w:rPr>
          <w:rFonts w:ascii="Times New Roman" w:hAnsi="Times New Roman" w:cs="Times New Roman"/>
          <w:iCs/>
          <w:sz w:val="28"/>
          <w:szCs w:val="28"/>
        </w:rPr>
        <w:t>повишава здравната грамотност. Стратегията възприема основан на доказате</w:t>
      </w:r>
      <w:r w:rsidR="000C23C7" w:rsidRPr="001B6569">
        <w:rPr>
          <w:rFonts w:ascii="Times New Roman" w:hAnsi="Times New Roman" w:cs="Times New Roman"/>
          <w:iCs/>
          <w:sz w:val="28"/>
          <w:szCs w:val="28"/>
        </w:rPr>
        <w:t xml:space="preserve">лства, интегриран, балансиран и </w:t>
      </w:r>
      <w:r w:rsidR="007853E9" w:rsidRPr="001B6569">
        <w:rPr>
          <w:rFonts w:ascii="Times New Roman" w:hAnsi="Times New Roman" w:cs="Times New Roman"/>
          <w:iCs/>
          <w:sz w:val="28"/>
          <w:szCs w:val="28"/>
        </w:rPr>
        <w:t xml:space="preserve">мултидисциплинарен подход към </w:t>
      </w:r>
      <w:r w:rsidR="00481071" w:rsidRPr="001B6569">
        <w:rPr>
          <w:rFonts w:ascii="Times New Roman" w:hAnsi="Times New Roman" w:cs="Times New Roman"/>
          <w:iCs/>
          <w:sz w:val="28"/>
          <w:szCs w:val="28"/>
        </w:rPr>
        <w:t>намаляване търсенето и предлагането на</w:t>
      </w:r>
      <w:r w:rsidR="007853E9" w:rsidRPr="001B6569">
        <w:rPr>
          <w:rFonts w:ascii="Times New Roman" w:hAnsi="Times New Roman" w:cs="Times New Roman"/>
          <w:iCs/>
          <w:sz w:val="28"/>
          <w:szCs w:val="28"/>
        </w:rPr>
        <w:t xml:space="preserve"> </w:t>
      </w:r>
      <w:r w:rsidR="005853C5" w:rsidRPr="001B6569">
        <w:rPr>
          <w:rFonts w:ascii="Times New Roman" w:hAnsi="Times New Roman" w:cs="Times New Roman"/>
          <w:iCs/>
          <w:sz w:val="28"/>
          <w:szCs w:val="28"/>
        </w:rPr>
        <w:t>наркот</w:t>
      </w:r>
      <w:r w:rsidR="00CA7196">
        <w:rPr>
          <w:rFonts w:ascii="Times New Roman" w:hAnsi="Times New Roman" w:cs="Times New Roman"/>
          <w:iCs/>
          <w:sz w:val="28"/>
          <w:szCs w:val="28"/>
        </w:rPr>
        <w:t>и</w:t>
      </w:r>
      <w:r w:rsidR="005853C5" w:rsidRPr="001B6569">
        <w:rPr>
          <w:rFonts w:ascii="Times New Roman" w:hAnsi="Times New Roman" w:cs="Times New Roman"/>
          <w:iCs/>
          <w:sz w:val="28"/>
          <w:szCs w:val="28"/>
        </w:rPr>
        <w:t xml:space="preserve">чни вещества </w:t>
      </w:r>
      <w:r w:rsidR="00481071" w:rsidRPr="001B6569">
        <w:rPr>
          <w:rFonts w:ascii="Times New Roman" w:hAnsi="Times New Roman" w:cs="Times New Roman"/>
          <w:iCs/>
          <w:sz w:val="28"/>
          <w:szCs w:val="28"/>
        </w:rPr>
        <w:t xml:space="preserve">и техните аналози </w:t>
      </w:r>
      <w:r w:rsidR="000C23C7" w:rsidRPr="001B6569">
        <w:rPr>
          <w:rFonts w:ascii="Times New Roman" w:hAnsi="Times New Roman" w:cs="Times New Roman"/>
          <w:iCs/>
          <w:sz w:val="28"/>
          <w:szCs w:val="28"/>
        </w:rPr>
        <w:t xml:space="preserve">на национално, европейско и международно равнище. В нея е включена и </w:t>
      </w:r>
      <w:r w:rsidR="007853E9" w:rsidRPr="001B6569">
        <w:rPr>
          <w:rFonts w:ascii="Times New Roman" w:hAnsi="Times New Roman" w:cs="Times New Roman"/>
          <w:iCs/>
          <w:sz w:val="28"/>
          <w:szCs w:val="28"/>
        </w:rPr>
        <w:t xml:space="preserve">перспектива </w:t>
      </w:r>
      <w:r w:rsidR="000C23C7" w:rsidRPr="001B6569">
        <w:rPr>
          <w:rFonts w:ascii="Times New Roman" w:hAnsi="Times New Roman" w:cs="Times New Roman"/>
          <w:iCs/>
          <w:sz w:val="28"/>
          <w:szCs w:val="28"/>
        </w:rPr>
        <w:t xml:space="preserve">за равенството между половете и </w:t>
      </w:r>
      <w:r w:rsidR="007853E9" w:rsidRPr="001B6569">
        <w:rPr>
          <w:rFonts w:ascii="Times New Roman" w:hAnsi="Times New Roman" w:cs="Times New Roman"/>
          <w:iCs/>
          <w:sz w:val="28"/>
          <w:szCs w:val="28"/>
        </w:rPr>
        <w:t>за равен</w:t>
      </w:r>
      <w:r w:rsidR="000C23C7" w:rsidRPr="001B6569">
        <w:rPr>
          <w:rFonts w:ascii="Times New Roman" w:hAnsi="Times New Roman" w:cs="Times New Roman"/>
          <w:iCs/>
          <w:sz w:val="28"/>
          <w:szCs w:val="28"/>
        </w:rPr>
        <w:t xml:space="preserve">ството в </w:t>
      </w:r>
      <w:r w:rsidR="007853E9" w:rsidRPr="001B6569">
        <w:rPr>
          <w:rFonts w:ascii="Times New Roman" w:hAnsi="Times New Roman" w:cs="Times New Roman"/>
          <w:iCs/>
          <w:sz w:val="28"/>
          <w:szCs w:val="28"/>
        </w:rPr>
        <w:t>здравеопазването</w:t>
      </w:r>
      <w:r w:rsidR="00481071" w:rsidRPr="001B6569">
        <w:rPr>
          <w:rFonts w:ascii="Times New Roman" w:hAnsi="Times New Roman" w:cs="Times New Roman"/>
          <w:iCs/>
          <w:sz w:val="28"/>
          <w:szCs w:val="28"/>
        </w:rPr>
        <w:t>.</w:t>
      </w:r>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Успехът</w:t>
      </w:r>
      <w:proofErr w:type="spellEnd"/>
      <w:r w:rsidRPr="00364104">
        <w:rPr>
          <w:rFonts w:ascii="Times New Roman" w:hAnsi="Times New Roman" w:cs="Times New Roman"/>
          <w:iCs/>
          <w:sz w:val="28"/>
          <w:szCs w:val="28"/>
          <w:lang w:val="en-US"/>
        </w:rPr>
        <w:t xml:space="preserve"> в </w:t>
      </w:r>
      <w:proofErr w:type="spellStart"/>
      <w:r w:rsidRPr="00364104">
        <w:rPr>
          <w:rFonts w:ascii="Times New Roman" w:hAnsi="Times New Roman" w:cs="Times New Roman"/>
          <w:iCs/>
          <w:sz w:val="28"/>
          <w:szCs w:val="28"/>
          <w:lang w:val="en-US"/>
        </w:rPr>
        <w:t>борбата</w:t>
      </w:r>
      <w:proofErr w:type="spellEnd"/>
      <w:r w:rsidRPr="00364104">
        <w:rPr>
          <w:rFonts w:ascii="Times New Roman" w:hAnsi="Times New Roman" w:cs="Times New Roman"/>
          <w:iCs/>
          <w:sz w:val="28"/>
          <w:szCs w:val="28"/>
          <w:lang w:val="en-US"/>
        </w:rPr>
        <w:t xml:space="preserve"> с </w:t>
      </w:r>
      <w:proofErr w:type="spellStart"/>
      <w:r w:rsidRPr="00364104">
        <w:rPr>
          <w:rFonts w:ascii="Times New Roman" w:hAnsi="Times New Roman" w:cs="Times New Roman"/>
          <w:iCs/>
          <w:sz w:val="28"/>
          <w:szCs w:val="28"/>
          <w:lang w:val="en-US"/>
        </w:rPr>
        <w:t>наркотиците</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зависи</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от</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обединяване</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усилията</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на</w:t>
      </w:r>
      <w:proofErr w:type="spellEnd"/>
      <w:r w:rsidR="00B944CC" w:rsidRPr="00364104">
        <w:rPr>
          <w:rFonts w:ascii="Times New Roman" w:hAnsi="Times New Roman" w:cs="Times New Roman"/>
          <w:iCs/>
          <w:sz w:val="28"/>
          <w:szCs w:val="28"/>
        </w:rPr>
        <w:t xml:space="preserve"> </w:t>
      </w:r>
      <w:proofErr w:type="spellStart"/>
      <w:r w:rsidRPr="00364104">
        <w:rPr>
          <w:rFonts w:ascii="Times New Roman" w:hAnsi="Times New Roman" w:cs="Times New Roman"/>
          <w:iCs/>
          <w:sz w:val="28"/>
          <w:szCs w:val="28"/>
          <w:lang w:val="en-US"/>
        </w:rPr>
        <w:t>правителствените</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институции</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гражданското</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общество</w:t>
      </w:r>
      <w:proofErr w:type="spellEnd"/>
      <w:r w:rsidRPr="00364104">
        <w:rPr>
          <w:rFonts w:ascii="Times New Roman" w:hAnsi="Times New Roman" w:cs="Times New Roman"/>
          <w:iCs/>
          <w:sz w:val="28"/>
          <w:szCs w:val="28"/>
          <w:lang w:val="en-US"/>
        </w:rPr>
        <w:t xml:space="preserve"> и</w:t>
      </w:r>
      <w:r w:rsidR="00B944CC" w:rsidRPr="00364104">
        <w:rPr>
          <w:rFonts w:ascii="Times New Roman" w:hAnsi="Times New Roman" w:cs="Times New Roman"/>
          <w:iCs/>
          <w:sz w:val="28"/>
          <w:szCs w:val="28"/>
        </w:rPr>
        <w:t xml:space="preserve"> </w:t>
      </w:r>
      <w:proofErr w:type="spellStart"/>
      <w:r w:rsidRPr="00364104">
        <w:rPr>
          <w:rFonts w:ascii="Times New Roman" w:hAnsi="Times New Roman" w:cs="Times New Roman"/>
          <w:iCs/>
          <w:sz w:val="28"/>
          <w:szCs w:val="28"/>
          <w:lang w:val="en-US"/>
        </w:rPr>
        <w:t>международните</w:t>
      </w:r>
      <w:proofErr w:type="spellEnd"/>
      <w:r w:rsidRPr="00364104">
        <w:rPr>
          <w:rFonts w:ascii="Times New Roman" w:hAnsi="Times New Roman" w:cs="Times New Roman"/>
          <w:iCs/>
          <w:sz w:val="28"/>
          <w:szCs w:val="28"/>
          <w:lang w:val="en-US"/>
        </w:rPr>
        <w:t xml:space="preserve"> </w:t>
      </w:r>
      <w:proofErr w:type="spellStart"/>
      <w:r w:rsidRPr="00364104">
        <w:rPr>
          <w:rFonts w:ascii="Times New Roman" w:hAnsi="Times New Roman" w:cs="Times New Roman"/>
          <w:iCs/>
          <w:sz w:val="28"/>
          <w:szCs w:val="28"/>
          <w:lang w:val="en-US"/>
        </w:rPr>
        <w:t>партньори</w:t>
      </w:r>
      <w:proofErr w:type="spellEnd"/>
      <w:r w:rsidRPr="00364104">
        <w:rPr>
          <w:rFonts w:ascii="Times New Roman" w:hAnsi="Times New Roman" w:cs="Times New Roman"/>
          <w:iCs/>
          <w:sz w:val="28"/>
          <w:szCs w:val="28"/>
          <w:lang w:val="en-US"/>
        </w:rPr>
        <w:t>.</w:t>
      </w:r>
    </w:p>
    <w:p w14:paraId="1A27CB09" w14:textId="77777777" w:rsidR="00A06B0F" w:rsidRPr="00FB2844" w:rsidRDefault="00A06B0F" w:rsidP="009A5ABF">
      <w:pPr>
        <w:spacing w:after="0" w:line="360" w:lineRule="auto"/>
        <w:ind w:firstLine="720"/>
        <w:jc w:val="both"/>
        <w:rPr>
          <w:rFonts w:ascii="Times New Roman" w:hAnsi="Times New Roman" w:cs="Times New Roman"/>
          <w:sz w:val="28"/>
          <w:szCs w:val="28"/>
          <w:lang w:val="en-US"/>
        </w:rPr>
      </w:pPr>
      <w:r w:rsidRPr="001B6569">
        <w:rPr>
          <w:rFonts w:ascii="Times New Roman" w:hAnsi="Times New Roman" w:cs="Times New Roman"/>
          <w:sz w:val="28"/>
          <w:szCs w:val="28"/>
        </w:rPr>
        <w:t>Стремежът към опазване на личното и общественото здраве</w:t>
      </w:r>
      <w:r w:rsidR="001B6569" w:rsidRPr="001B6569">
        <w:rPr>
          <w:rFonts w:ascii="Times New Roman" w:hAnsi="Times New Roman" w:cs="Times New Roman"/>
          <w:sz w:val="28"/>
          <w:szCs w:val="28"/>
        </w:rPr>
        <w:t xml:space="preserve"> от една страна</w:t>
      </w:r>
      <w:r w:rsidRPr="001B6569">
        <w:rPr>
          <w:rFonts w:ascii="Times New Roman" w:hAnsi="Times New Roman" w:cs="Times New Roman"/>
          <w:sz w:val="28"/>
          <w:szCs w:val="28"/>
        </w:rPr>
        <w:t xml:space="preserve"> и</w:t>
      </w:r>
      <w:r w:rsidR="001B6569" w:rsidRPr="001B6569">
        <w:rPr>
          <w:rFonts w:ascii="Times New Roman" w:hAnsi="Times New Roman" w:cs="Times New Roman"/>
          <w:sz w:val="28"/>
          <w:szCs w:val="28"/>
        </w:rPr>
        <w:t xml:space="preserve"> </w:t>
      </w:r>
      <w:r w:rsidRPr="001B6569">
        <w:rPr>
          <w:rFonts w:ascii="Times New Roman" w:hAnsi="Times New Roman" w:cs="Times New Roman"/>
          <w:sz w:val="28"/>
          <w:szCs w:val="28"/>
        </w:rPr>
        <w:t>географското разположение</w:t>
      </w:r>
      <w:r w:rsidR="001B6569" w:rsidRPr="001B6569">
        <w:rPr>
          <w:rFonts w:ascii="Times New Roman" w:hAnsi="Times New Roman" w:cs="Times New Roman"/>
          <w:sz w:val="28"/>
          <w:szCs w:val="28"/>
        </w:rPr>
        <w:t xml:space="preserve"> от друга страна</w:t>
      </w:r>
      <w:r w:rsidRPr="001B6569">
        <w:rPr>
          <w:rFonts w:ascii="Times New Roman" w:hAnsi="Times New Roman" w:cs="Times New Roman"/>
          <w:sz w:val="28"/>
          <w:szCs w:val="28"/>
        </w:rPr>
        <w:t xml:space="preserve"> на България на т. нар. Балкански път на наркотиците</w:t>
      </w:r>
      <w:r w:rsidR="00B60F35" w:rsidRPr="001B6569">
        <w:rPr>
          <w:rFonts w:ascii="Times New Roman" w:hAnsi="Times New Roman" w:cs="Times New Roman"/>
          <w:sz w:val="28"/>
          <w:szCs w:val="28"/>
        </w:rPr>
        <w:t>, който остава ключов коридор за търговията с наркотици</w:t>
      </w:r>
      <w:r w:rsidRPr="001B6569">
        <w:rPr>
          <w:rFonts w:ascii="Times New Roman" w:hAnsi="Times New Roman" w:cs="Times New Roman"/>
          <w:sz w:val="28"/>
          <w:szCs w:val="28"/>
        </w:rPr>
        <w:t xml:space="preserve"> и членството ни в ЕС, определят политиката на държавата в областта на търсене</w:t>
      </w:r>
      <w:r w:rsidR="000C23C7" w:rsidRPr="001B6569">
        <w:rPr>
          <w:rFonts w:ascii="Times New Roman" w:hAnsi="Times New Roman" w:cs="Times New Roman"/>
          <w:sz w:val="28"/>
          <w:szCs w:val="28"/>
        </w:rPr>
        <w:t>то</w:t>
      </w:r>
      <w:r w:rsidRPr="001B6569">
        <w:rPr>
          <w:rFonts w:ascii="Times New Roman" w:hAnsi="Times New Roman" w:cs="Times New Roman"/>
          <w:sz w:val="28"/>
          <w:szCs w:val="28"/>
        </w:rPr>
        <w:t xml:space="preserve"> и предлагане</w:t>
      </w:r>
      <w:r w:rsidR="000C23C7" w:rsidRPr="001B6569">
        <w:rPr>
          <w:rFonts w:ascii="Times New Roman" w:hAnsi="Times New Roman" w:cs="Times New Roman"/>
          <w:sz w:val="28"/>
          <w:szCs w:val="28"/>
        </w:rPr>
        <w:t>то</w:t>
      </w:r>
      <w:r w:rsidRPr="001B6569">
        <w:rPr>
          <w:rFonts w:ascii="Times New Roman" w:hAnsi="Times New Roman" w:cs="Times New Roman"/>
          <w:sz w:val="28"/>
          <w:szCs w:val="28"/>
        </w:rPr>
        <w:t xml:space="preserve"> на</w:t>
      </w:r>
      <w:r w:rsidR="00B60F35" w:rsidRPr="001B6569">
        <w:rPr>
          <w:rFonts w:ascii="Times New Roman" w:hAnsi="Times New Roman" w:cs="Times New Roman"/>
          <w:sz w:val="28"/>
          <w:szCs w:val="28"/>
        </w:rPr>
        <w:t xml:space="preserve"> наркотични и нови психоактивни </w:t>
      </w:r>
      <w:r w:rsidRPr="001B6569">
        <w:rPr>
          <w:rFonts w:ascii="Times New Roman" w:hAnsi="Times New Roman" w:cs="Times New Roman"/>
          <w:sz w:val="28"/>
          <w:szCs w:val="28"/>
        </w:rPr>
        <w:t>вещества</w:t>
      </w:r>
      <w:r w:rsidR="00B60F35" w:rsidRPr="001B6569">
        <w:rPr>
          <w:rFonts w:ascii="Times New Roman" w:hAnsi="Times New Roman" w:cs="Times New Roman"/>
          <w:sz w:val="28"/>
          <w:szCs w:val="28"/>
        </w:rPr>
        <w:t xml:space="preserve"> </w:t>
      </w:r>
      <w:r w:rsidR="009B1CC2">
        <w:rPr>
          <w:rFonts w:ascii="Times New Roman" w:hAnsi="Times New Roman" w:cs="Times New Roman"/>
          <w:sz w:val="28"/>
          <w:szCs w:val="28"/>
        </w:rPr>
        <w:t xml:space="preserve">(ПАВ) </w:t>
      </w:r>
      <w:r w:rsidR="00B60F35" w:rsidRPr="001B6569">
        <w:rPr>
          <w:rFonts w:ascii="Times New Roman" w:hAnsi="Times New Roman" w:cs="Times New Roman"/>
          <w:sz w:val="28"/>
          <w:szCs w:val="28"/>
        </w:rPr>
        <w:t>и техните аналози</w:t>
      </w:r>
      <w:r w:rsidRPr="001B6569">
        <w:rPr>
          <w:rFonts w:ascii="Times New Roman" w:hAnsi="Times New Roman" w:cs="Times New Roman"/>
          <w:sz w:val="28"/>
          <w:szCs w:val="28"/>
        </w:rPr>
        <w:t>.</w:t>
      </w:r>
    </w:p>
    <w:p w14:paraId="03A4D078" w14:textId="77777777" w:rsidR="005249B7" w:rsidRPr="00F35D22" w:rsidRDefault="008E1CDE" w:rsidP="009A5ABF">
      <w:pPr>
        <w:spacing w:after="0" w:line="360" w:lineRule="auto"/>
        <w:ind w:firstLine="720"/>
        <w:jc w:val="both"/>
        <w:rPr>
          <w:rFonts w:ascii="Times New Roman" w:hAnsi="Times New Roman" w:cs="Times New Roman"/>
          <w:sz w:val="28"/>
          <w:szCs w:val="28"/>
        </w:rPr>
      </w:pPr>
      <w:r w:rsidRPr="00EF2497">
        <w:rPr>
          <w:rFonts w:ascii="Times New Roman" w:hAnsi="Times New Roman" w:cs="Times New Roman"/>
          <w:sz w:val="28"/>
          <w:szCs w:val="28"/>
        </w:rPr>
        <w:lastRenderedPageBreak/>
        <w:t xml:space="preserve">Настоящата </w:t>
      </w:r>
      <w:proofErr w:type="spellStart"/>
      <w:r w:rsidR="00203177" w:rsidRPr="00F35D22">
        <w:rPr>
          <w:rFonts w:ascii="Times New Roman" w:hAnsi="Times New Roman" w:cs="Times New Roman"/>
          <w:iCs/>
          <w:sz w:val="28"/>
          <w:szCs w:val="28"/>
          <w:lang w:val="en-US"/>
        </w:rPr>
        <w:t>Национална</w:t>
      </w:r>
      <w:proofErr w:type="spellEnd"/>
      <w:r w:rsidR="00203177" w:rsidRPr="00F35D22">
        <w:rPr>
          <w:rFonts w:ascii="Times New Roman" w:hAnsi="Times New Roman" w:cs="Times New Roman"/>
          <w:iCs/>
          <w:sz w:val="28"/>
          <w:szCs w:val="28"/>
        </w:rPr>
        <w:t xml:space="preserve"> </w:t>
      </w:r>
      <w:proofErr w:type="spellStart"/>
      <w:r w:rsidR="00203177" w:rsidRPr="00F35D22">
        <w:rPr>
          <w:rFonts w:ascii="Times New Roman" w:hAnsi="Times New Roman" w:cs="Times New Roman"/>
          <w:iCs/>
          <w:sz w:val="28"/>
          <w:szCs w:val="28"/>
          <w:lang w:val="en-US"/>
        </w:rPr>
        <w:t>стратегия</w:t>
      </w:r>
      <w:proofErr w:type="spellEnd"/>
      <w:r w:rsidR="00203177" w:rsidRPr="00F35D22">
        <w:rPr>
          <w:rFonts w:ascii="Times New Roman" w:hAnsi="Times New Roman" w:cs="Times New Roman"/>
          <w:iCs/>
          <w:sz w:val="28"/>
          <w:szCs w:val="28"/>
          <w:lang w:val="en-US"/>
        </w:rPr>
        <w:t xml:space="preserve"> </w:t>
      </w:r>
      <w:r w:rsidR="00203177">
        <w:rPr>
          <w:rFonts w:ascii="Times New Roman" w:hAnsi="Times New Roman" w:cs="Times New Roman"/>
          <w:iCs/>
          <w:sz w:val="28"/>
          <w:szCs w:val="28"/>
        </w:rPr>
        <w:t>за борба с наркотиците</w:t>
      </w:r>
      <w:r w:rsidR="00203177" w:rsidRPr="00F35D22">
        <w:rPr>
          <w:rFonts w:ascii="Times New Roman" w:hAnsi="Times New Roman" w:cs="Times New Roman"/>
          <w:sz w:val="28"/>
          <w:szCs w:val="28"/>
        </w:rPr>
        <w:t xml:space="preserve"> </w:t>
      </w:r>
      <w:r w:rsidR="00020A2F">
        <w:rPr>
          <w:rFonts w:ascii="Times New Roman" w:hAnsi="Times New Roman" w:cs="Times New Roman"/>
          <w:sz w:val="28"/>
          <w:szCs w:val="28"/>
        </w:rPr>
        <w:t>(наричана по-долу за кратко</w:t>
      </w:r>
      <w:r w:rsidRPr="00F35D22">
        <w:rPr>
          <w:rFonts w:ascii="Times New Roman" w:hAnsi="Times New Roman" w:cs="Times New Roman"/>
          <w:sz w:val="28"/>
          <w:szCs w:val="28"/>
        </w:rPr>
        <w:t xml:space="preserve"> „Национална стратегия“</w:t>
      </w:r>
      <w:r w:rsidR="00181E72" w:rsidRPr="00F35D22">
        <w:rPr>
          <w:rFonts w:ascii="Times New Roman" w:hAnsi="Times New Roman" w:cs="Times New Roman"/>
          <w:sz w:val="28"/>
          <w:szCs w:val="28"/>
          <w:lang w:val="en-US"/>
        </w:rPr>
        <w:t xml:space="preserve"> </w:t>
      </w:r>
      <w:proofErr w:type="spellStart"/>
      <w:r w:rsidR="00181E72" w:rsidRPr="00F35D22">
        <w:rPr>
          <w:rFonts w:ascii="Times New Roman" w:hAnsi="Times New Roman" w:cs="Times New Roman"/>
          <w:sz w:val="28"/>
          <w:szCs w:val="28"/>
          <w:lang w:val="en-US"/>
        </w:rPr>
        <w:t>или</w:t>
      </w:r>
      <w:proofErr w:type="spellEnd"/>
      <w:r w:rsidR="00181E72" w:rsidRPr="00F35D22">
        <w:rPr>
          <w:rFonts w:ascii="Times New Roman" w:hAnsi="Times New Roman" w:cs="Times New Roman"/>
          <w:sz w:val="28"/>
          <w:szCs w:val="28"/>
          <w:lang w:val="en-US"/>
        </w:rPr>
        <w:t xml:space="preserve"> “</w:t>
      </w:r>
      <w:r w:rsidR="00181E72" w:rsidRPr="00F35D22">
        <w:rPr>
          <w:rFonts w:ascii="Times New Roman" w:hAnsi="Times New Roman" w:cs="Times New Roman"/>
          <w:sz w:val="28"/>
          <w:szCs w:val="28"/>
        </w:rPr>
        <w:t>Стратегия“</w:t>
      </w:r>
      <w:r w:rsidRPr="00F35D22">
        <w:rPr>
          <w:rFonts w:ascii="Times New Roman" w:hAnsi="Times New Roman" w:cs="Times New Roman"/>
          <w:sz w:val="28"/>
          <w:szCs w:val="28"/>
        </w:rPr>
        <w:t xml:space="preserve">) </w:t>
      </w:r>
      <w:r w:rsidR="00284624" w:rsidRPr="009C5EDA">
        <w:rPr>
          <w:rFonts w:ascii="Times New Roman" w:hAnsi="Times New Roman" w:cs="Times New Roman"/>
          <w:sz w:val="28"/>
          <w:szCs w:val="28"/>
        </w:rPr>
        <w:t xml:space="preserve">е приета на </w:t>
      </w:r>
      <w:r w:rsidR="006C1F0B">
        <w:rPr>
          <w:rFonts w:ascii="Times New Roman" w:hAnsi="Times New Roman" w:cs="Times New Roman"/>
          <w:sz w:val="28"/>
          <w:szCs w:val="28"/>
        </w:rPr>
        <w:t xml:space="preserve">първо </w:t>
      </w:r>
      <w:r w:rsidR="00284624" w:rsidRPr="006C1F0B">
        <w:rPr>
          <w:rFonts w:ascii="Times New Roman" w:hAnsi="Times New Roman" w:cs="Times New Roman"/>
          <w:sz w:val="28"/>
          <w:szCs w:val="28"/>
        </w:rPr>
        <w:t>редовно заседание на Националния съвет по наркотични</w:t>
      </w:r>
      <w:r w:rsidR="004624AF" w:rsidRPr="006C1F0B">
        <w:rPr>
          <w:rFonts w:ascii="Times New Roman" w:hAnsi="Times New Roman" w:cs="Times New Roman"/>
          <w:sz w:val="28"/>
          <w:szCs w:val="28"/>
        </w:rPr>
        <w:t>те</w:t>
      </w:r>
      <w:r w:rsidR="00284624" w:rsidRPr="006C1F0B">
        <w:rPr>
          <w:rFonts w:ascii="Times New Roman" w:hAnsi="Times New Roman" w:cs="Times New Roman"/>
          <w:sz w:val="28"/>
          <w:szCs w:val="28"/>
        </w:rPr>
        <w:t xml:space="preserve"> вещества</w:t>
      </w:r>
      <w:r w:rsidR="00B764ED" w:rsidRPr="006C1F0B">
        <w:rPr>
          <w:rFonts w:ascii="Times New Roman" w:hAnsi="Times New Roman" w:cs="Times New Roman"/>
          <w:sz w:val="28"/>
          <w:szCs w:val="28"/>
        </w:rPr>
        <w:t xml:space="preserve">, проведено на </w:t>
      </w:r>
      <w:r w:rsidR="006C1F0B" w:rsidRPr="006C1F0B">
        <w:rPr>
          <w:rFonts w:ascii="Times New Roman" w:hAnsi="Times New Roman" w:cs="Times New Roman"/>
          <w:sz w:val="28"/>
          <w:szCs w:val="28"/>
        </w:rPr>
        <w:t>20 януари 2026</w:t>
      </w:r>
      <w:r w:rsidR="000A48B9" w:rsidRPr="006C1F0B">
        <w:rPr>
          <w:rFonts w:ascii="Times New Roman" w:hAnsi="Times New Roman" w:cs="Times New Roman"/>
          <w:sz w:val="28"/>
          <w:szCs w:val="28"/>
        </w:rPr>
        <w:t xml:space="preserve"> г.</w:t>
      </w:r>
      <w:r w:rsidR="00925337" w:rsidRPr="006C1F0B">
        <w:rPr>
          <w:rFonts w:ascii="Times New Roman" w:hAnsi="Times New Roman" w:cs="Times New Roman"/>
          <w:sz w:val="28"/>
          <w:szCs w:val="28"/>
        </w:rPr>
        <w:t xml:space="preserve"> </w:t>
      </w:r>
      <w:r w:rsidR="00284624" w:rsidRPr="006C1F0B">
        <w:rPr>
          <w:rFonts w:ascii="Times New Roman" w:hAnsi="Times New Roman" w:cs="Times New Roman"/>
          <w:sz w:val="28"/>
          <w:szCs w:val="28"/>
        </w:rPr>
        <w:t xml:space="preserve">и </w:t>
      </w:r>
      <w:r w:rsidRPr="006C1F0B">
        <w:rPr>
          <w:rFonts w:ascii="Times New Roman" w:hAnsi="Times New Roman" w:cs="Times New Roman"/>
          <w:sz w:val="28"/>
          <w:szCs w:val="28"/>
        </w:rPr>
        <w:t xml:space="preserve">обхваща периода </w:t>
      </w:r>
      <w:r w:rsidR="0070489D" w:rsidRPr="006C1F0B">
        <w:rPr>
          <w:rFonts w:ascii="Times New Roman" w:hAnsi="Times New Roman" w:cs="Times New Roman"/>
          <w:sz w:val="28"/>
          <w:szCs w:val="28"/>
        </w:rPr>
        <w:t>202</w:t>
      </w:r>
      <w:r w:rsidR="006C1F0B" w:rsidRPr="006C1F0B">
        <w:rPr>
          <w:rFonts w:ascii="Times New Roman" w:hAnsi="Times New Roman" w:cs="Times New Roman"/>
          <w:sz w:val="28"/>
          <w:szCs w:val="28"/>
        </w:rPr>
        <w:t>6 - 2030</w:t>
      </w:r>
      <w:r w:rsidRPr="006C1F0B">
        <w:rPr>
          <w:rFonts w:ascii="Times New Roman" w:hAnsi="Times New Roman" w:cs="Times New Roman"/>
          <w:sz w:val="28"/>
          <w:szCs w:val="28"/>
        </w:rPr>
        <w:t xml:space="preserve"> година. </w:t>
      </w:r>
      <w:r w:rsidRPr="00F35D22">
        <w:rPr>
          <w:rFonts w:ascii="Times New Roman" w:hAnsi="Times New Roman" w:cs="Times New Roman"/>
          <w:sz w:val="28"/>
          <w:szCs w:val="28"/>
        </w:rPr>
        <w:t>Тя систематизира визията, принципите, стратегическите цели</w:t>
      </w:r>
      <w:r w:rsidR="001B6569">
        <w:rPr>
          <w:rFonts w:ascii="Times New Roman" w:hAnsi="Times New Roman" w:cs="Times New Roman"/>
          <w:sz w:val="28"/>
          <w:szCs w:val="28"/>
        </w:rPr>
        <w:t xml:space="preserve"> и</w:t>
      </w:r>
      <w:r w:rsidRPr="00F35D22">
        <w:rPr>
          <w:rFonts w:ascii="Times New Roman" w:hAnsi="Times New Roman" w:cs="Times New Roman"/>
          <w:sz w:val="28"/>
          <w:szCs w:val="28"/>
        </w:rPr>
        <w:t xml:space="preserve"> дейностите, чиято реализация ще доведе до определяне политиката на държавата</w:t>
      </w:r>
      <w:r w:rsidR="001B6569">
        <w:rPr>
          <w:rFonts w:ascii="Times New Roman" w:hAnsi="Times New Roman" w:cs="Times New Roman"/>
          <w:sz w:val="28"/>
          <w:szCs w:val="28"/>
        </w:rPr>
        <w:t xml:space="preserve"> в областта с борбата с наркотичните вещества</w:t>
      </w:r>
      <w:r w:rsidRPr="00F35D22">
        <w:rPr>
          <w:rFonts w:ascii="Times New Roman" w:hAnsi="Times New Roman" w:cs="Times New Roman"/>
          <w:sz w:val="28"/>
          <w:szCs w:val="28"/>
        </w:rPr>
        <w:t xml:space="preserve">. Планирана </w:t>
      </w:r>
      <w:r w:rsidR="00DD772C" w:rsidRPr="00F35D22">
        <w:rPr>
          <w:rFonts w:ascii="Times New Roman" w:hAnsi="Times New Roman" w:cs="Times New Roman"/>
          <w:sz w:val="28"/>
          <w:szCs w:val="28"/>
        </w:rPr>
        <w:t xml:space="preserve">е </w:t>
      </w:r>
      <w:r w:rsidRPr="00F35D22">
        <w:rPr>
          <w:rFonts w:ascii="Times New Roman" w:hAnsi="Times New Roman" w:cs="Times New Roman"/>
          <w:sz w:val="28"/>
          <w:szCs w:val="28"/>
        </w:rPr>
        <w:t xml:space="preserve">като хоризонтална инициатива на </w:t>
      </w:r>
      <w:r w:rsidRPr="00FB2844">
        <w:rPr>
          <w:rFonts w:ascii="Times New Roman" w:hAnsi="Times New Roman" w:cs="Times New Roman"/>
          <w:sz w:val="28"/>
          <w:szCs w:val="28"/>
        </w:rPr>
        <w:t>1</w:t>
      </w:r>
      <w:r w:rsidR="00FB2844" w:rsidRPr="00FB2844">
        <w:rPr>
          <w:rFonts w:ascii="Times New Roman" w:hAnsi="Times New Roman" w:cs="Times New Roman"/>
          <w:sz w:val="28"/>
          <w:szCs w:val="28"/>
        </w:rPr>
        <w:t>7</w:t>
      </w:r>
      <w:r w:rsidR="004624AF" w:rsidRPr="00FB2844">
        <w:rPr>
          <w:rFonts w:ascii="Times New Roman" w:hAnsi="Times New Roman" w:cs="Times New Roman"/>
          <w:sz w:val="28"/>
          <w:szCs w:val="28"/>
        </w:rPr>
        <w:t xml:space="preserve"> м</w:t>
      </w:r>
      <w:r w:rsidRPr="00FB2844">
        <w:rPr>
          <w:rFonts w:ascii="Times New Roman" w:hAnsi="Times New Roman" w:cs="Times New Roman"/>
          <w:sz w:val="28"/>
          <w:szCs w:val="28"/>
        </w:rPr>
        <w:t>инистерства</w:t>
      </w:r>
      <w:r w:rsidR="00FB2844" w:rsidRPr="00FB2844">
        <w:rPr>
          <w:rFonts w:ascii="Times New Roman" w:hAnsi="Times New Roman" w:cs="Times New Roman"/>
          <w:sz w:val="28"/>
          <w:szCs w:val="28"/>
          <w:lang w:val="en-US"/>
        </w:rPr>
        <w:t xml:space="preserve">, </w:t>
      </w:r>
      <w:r w:rsidR="00FB2844" w:rsidRPr="00FB2844">
        <w:rPr>
          <w:rFonts w:ascii="Times New Roman" w:hAnsi="Times New Roman" w:cs="Times New Roman"/>
          <w:sz w:val="28"/>
          <w:szCs w:val="28"/>
        </w:rPr>
        <w:t>ведомства</w:t>
      </w:r>
      <w:r w:rsidRPr="00FB2844">
        <w:rPr>
          <w:rFonts w:ascii="Times New Roman" w:hAnsi="Times New Roman" w:cs="Times New Roman"/>
          <w:sz w:val="28"/>
          <w:szCs w:val="28"/>
        </w:rPr>
        <w:t xml:space="preserve"> и агенции,</w:t>
      </w:r>
      <w:r w:rsidRPr="00F35D22">
        <w:rPr>
          <w:rFonts w:ascii="Times New Roman" w:hAnsi="Times New Roman" w:cs="Times New Roman"/>
          <w:sz w:val="28"/>
          <w:szCs w:val="28"/>
        </w:rPr>
        <w:t xml:space="preserve"> с водеща роля </w:t>
      </w:r>
      <w:r w:rsidR="005249B7" w:rsidRPr="00F35D22">
        <w:rPr>
          <w:rFonts w:ascii="Times New Roman" w:hAnsi="Times New Roman" w:cs="Times New Roman"/>
          <w:sz w:val="28"/>
          <w:szCs w:val="28"/>
        </w:rPr>
        <w:t>на Министерство</w:t>
      </w:r>
      <w:r w:rsidR="004624AF">
        <w:rPr>
          <w:rFonts w:ascii="Times New Roman" w:hAnsi="Times New Roman" w:cs="Times New Roman"/>
          <w:sz w:val="28"/>
          <w:szCs w:val="28"/>
        </w:rPr>
        <w:t>то</w:t>
      </w:r>
      <w:r w:rsidR="005249B7" w:rsidRPr="00F35D22">
        <w:rPr>
          <w:rFonts w:ascii="Times New Roman" w:hAnsi="Times New Roman" w:cs="Times New Roman"/>
          <w:sz w:val="28"/>
          <w:szCs w:val="28"/>
        </w:rPr>
        <w:t xml:space="preserve"> на здравеопазването. </w:t>
      </w:r>
    </w:p>
    <w:p w14:paraId="64DE47E9" w14:textId="77777777" w:rsidR="005249B7" w:rsidRDefault="009C2647" w:rsidP="00020A2F">
      <w:pPr>
        <w:spacing w:after="0" w:line="360" w:lineRule="auto"/>
        <w:ind w:firstLine="709"/>
        <w:jc w:val="both"/>
        <w:rPr>
          <w:rFonts w:ascii="Times New Roman" w:hAnsi="Times New Roman" w:cs="Times New Roman"/>
          <w:sz w:val="28"/>
          <w:szCs w:val="28"/>
        </w:rPr>
      </w:pPr>
      <w:r w:rsidRPr="00F35D22">
        <w:rPr>
          <w:rFonts w:ascii="Times New Roman" w:hAnsi="Times New Roman" w:cs="Times New Roman"/>
          <w:sz w:val="28"/>
          <w:szCs w:val="28"/>
        </w:rPr>
        <w:t xml:space="preserve">Стратегията </w:t>
      </w:r>
      <w:r w:rsidR="005249B7" w:rsidRPr="00F35D22">
        <w:rPr>
          <w:rFonts w:ascii="Times New Roman" w:hAnsi="Times New Roman" w:cs="Times New Roman"/>
          <w:sz w:val="28"/>
          <w:szCs w:val="28"/>
        </w:rPr>
        <w:t xml:space="preserve">определя, насочва и координира усилията на публичните институции и българското общество към постигането на определените в нея </w:t>
      </w:r>
      <w:r w:rsidR="00020A2F">
        <w:rPr>
          <w:rFonts w:ascii="Times New Roman" w:hAnsi="Times New Roman" w:cs="Times New Roman"/>
          <w:sz w:val="28"/>
          <w:szCs w:val="28"/>
        </w:rPr>
        <w:t xml:space="preserve">основни </w:t>
      </w:r>
      <w:r w:rsidR="005249B7" w:rsidRPr="00F35D22">
        <w:rPr>
          <w:rFonts w:ascii="Times New Roman" w:hAnsi="Times New Roman" w:cs="Times New Roman"/>
          <w:sz w:val="28"/>
          <w:szCs w:val="28"/>
        </w:rPr>
        <w:t>цели</w:t>
      </w:r>
      <w:r w:rsidR="00020A2F">
        <w:rPr>
          <w:rFonts w:ascii="Times New Roman" w:hAnsi="Times New Roman" w:cs="Times New Roman"/>
          <w:sz w:val="28"/>
          <w:szCs w:val="28"/>
        </w:rPr>
        <w:t xml:space="preserve"> – намаляване на търсенето и предлагането на наркотични вещества</w:t>
      </w:r>
      <w:r w:rsidR="005249B7" w:rsidRPr="00F35D22">
        <w:rPr>
          <w:rFonts w:ascii="Times New Roman" w:hAnsi="Times New Roman" w:cs="Times New Roman"/>
          <w:sz w:val="28"/>
          <w:szCs w:val="28"/>
        </w:rPr>
        <w:t xml:space="preserve">. </w:t>
      </w:r>
    </w:p>
    <w:p w14:paraId="3E7997F3" w14:textId="77777777" w:rsidR="00020A2F" w:rsidRDefault="00020A2F" w:rsidP="00020A2F">
      <w:pPr>
        <w:spacing w:after="0" w:line="360" w:lineRule="auto"/>
        <w:ind w:firstLine="709"/>
        <w:jc w:val="both"/>
        <w:rPr>
          <w:rFonts w:ascii="Times New Roman" w:hAnsi="Times New Roman" w:cs="Times New Roman"/>
          <w:sz w:val="28"/>
          <w:szCs w:val="28"/>
        </w:rPr>
      </w:pPr>
    </w:p>
    <w:p w14:paraId="59C72B1B" w14:textId="77777777" w:rsidR="00D33520" w:rsidRPr="00020A2F" w:rsidRDefault="001D75E2" w:rsidP="00EE28E3">
      <w:pPr>
        <w:pStyle w:val="Heading1"/>
        <w:ind w:left="1418" w:hanging="709"/>
      </w:pPr>
      <w:r w:rsidRPr="00020A2F">
        <w:t>ВИЗИЯ</w:t>
      </w:r>
      <w:r w:rsidR="000F6BA2" w:rsidRPr="00020A2F">
        <w:t>:</w:t>
      </w:r>
    </w:p>
    <w:p w14:paraId="48CD7EE1" w14:textId="77777777" w:rsidR="005249B7" w:rsidRDefault="009322E6" w:rsidP="00F53E4C">
      <w:pPr>
        <w:spacing w:after="0" w:line="360" w:lineRule="auto"/>
        <w:ind w:firstLine="709"/>
        <w:jc w:val="both"/>
        <w:rPr>
          <w:rFonts w:ascii="Times New Roman" w:hAnsi="Times New Roman" w:cs="Times New Roman"/>
          <w:b/>
          <w:i/>
          <w:sz w:val="28"/>
          <w:szCs w:val="28"/>
        </w:rPr>
      </w:pPr>
      <w:r w:rsidRPr="00020A2F">
        <w:rPr>
          <w:rFonts w:ascii="Times New Roman" w:hAnsi="Times New Roman" w:cs="Times New Roman"/>
          <w:b/>
          <w:i/>
          <w:sz w:val="28"/>
          <w:szCs w:val="28"/>
        </w:rPr>
        <w:t xml:space="preserve">Намаляване </w:t>
      </w:r>
      <w:r w:rsidR="00FE0A41" w:rsidRPr="00020A2F">
        <w:rPr>
          <w:rFonts w:ascii="Times New Roman" w:hAnsi="Times New Roman" w:cs="Times New Roman"/>
          <w:b/>
          <w:i/>
          <w:sz w:val="28"/>
          <w:szCs w:val="28"/>
        </w:rPr>
        <w:t xml:space="preserve">негативните последици от </w:t>
      </w:r>
      <w:r w:rsidR="005078C2" w:rsidRPr="00020A2F">
        <w:rPr>
          <w:rFonts w:ascii="Times New Roman" w:hAnsi="Times New Roman" w:cs="Times New Roman"/>
          <w:b/>
          <w:i/>
          <w:sz w:val="28"/>
          <w:szCs w:val="28"/>
        </w:rPr>
        <w:t xml:space="preserve">разпространението и </w:t>
      </w:r>
      <w:r w:rsidR="00FE0A41" w:rsidRPr="00020A2F">
        <w:rPr>
          <w:rFonts w:ascii="Times New Roman" w:hAnsi="Times New Roman" w:cs="Times New Roman"/>
          <w:b/>
          <w:i/>
          <w:sz w:val="28"/>
          <w:szCs w:val="28"/>
        </w:rPr>
        <w:t>употреба</w:t>
      </w:r>
      <w:r w:rsidR="005078C2" w:rsidRPr="00020A2F">
        <w:rPr>
          <w:rFonts w:ascii="Times New Roman" w:hAnsi="Times New Roman" w:cs="Times New Roman"/>
          <w:b/>
          <w:i/>
          <w:sz w:val="28"/>
          <w:szCs w:val="28"/>
        </w:rPr>
        <w:t>та на наркотични вещества и техните аналози</w:t>
      </w:r>
      <w:r w:rsidR="00FE0A41" w:rsidRPr="00020A2F">
        <w:rPr>
          <w:rFonts w:ascii="Times New Roman" w:hAnsi="Times New Roman" w:cs="Times New Roman"/>
          <w:b/>
          <w:i/>
          <w:sz w:val="28"/>
          <w:szCs w:val="28"/>
        </w:rPr>
        <w:t xml:space="preserve"> </w:t>
      </w:r>
      <w:r w:rsidR="007F4B80" w:rsidRPr="00020A2F">
        <w:rPr>
          <w:rFonts w:ascii="Times New Roman" w:hAnsi="Times New Roman" w:cs="Times New Roman"/>
          <w:b/>
          <w:i/>
          <w:sz w:val="28"/>
          <w:szCs w:val="28"/>
        </w:rPr>
        <w:t xml:space="preserve">с цел </w:t>
      </w:r>
      <w:r w:rsidRPr="00020A2F">
        <w:rPr>
          <w:rFonts w:ascii="Times New Roman" w:hAnsi="Times New Roman" w:cs="Times New Roman"/>
          <w:b/>
          <w:i/>
          <w:sz w:val="28"/>
          <w:szCs w:val="28"/>
        </w:rPr>
        <w:t xml:space="preserve">подобряване </w:t>
      </w:r>
      <w:r w:rsidR="007F4B80" w:rsidRPr="00020A2F">
        <w:rPr>
          <w:rFonts w:ascii="Times New Roman" w:hAnsi="Times New Roman" w:cs="Times New Roman"/>
          <w:b/>
          <w:i/>
          <w:sz w:val="28"/>
          <w:szCs w:val="28"/>
        </w:rPr>
        <w:t>здравето</w:t>
      </w:r>
      <w:r w:rsidRPr="00020A2F">
        <w:rPr>
          <w:rFonts w:ascii="Times New Roman" w:hAnsi="Times New Roman" w:cs="Times New Roman"/>
          <w:b/>
          <w:i/>
          <w:sz w:val="28"/>
          <w:szCs w:val="28"/>
        </w:rPr>
        <w:t>,</w:t>
      </w:r>
      <w:r w:rsidR="007F4B80" w:rsidRPr="00020A2F">
        <w:rPr>
          <w:rFonts w:ascii="Times New Roman" w:hAnsi="Times New Roman" w:cs="Times New Roman"/>
          <w:b/>
          <w:i/>
          <w:sz w:val="28"/>
          <w:szCs w:val="28"/>
        </w:rPr>
        <w:t xml:space="preserve"> </w:t>
      </w:r>
      <w:r w:rsidRPr="00020A2F">
        <w:rPr>
          <w:rFonts w:ascii="Times New Roman" w:hAnsi="Times New Roman" w:cs="Times New Roman"/>
          <w:b/>
          <w:i/>
          <w:sz w:val="28"/>
          <w:szCs w:val="28"/>
        </w:rPr>
        <w:t>качеството на живот</w:t>
      </w:r>
      <w:r w:rsidR="007822A5" w:rsidRPr="00020A2F">
        <w:rPr>
          <w:rFonts w:ascii="Times New Roman" w:hAnsi="Times New Roman" w:cs="Times New Roman"/>
          <w:b/>
          <w:i/>
          <w:sz w:val="28"/>
          <w:szCs w:val="28"/>
        </w:rPr>
        <w:t>, благосъстоянието</w:t>
      </w:r>
      <w:r w:rsidRPr="00020A2F">
        <w:rPr>
          <w:rFonts w:ascii="Times New Roman" w:hAnsi="Times New Roman" w:cs="Times New Roman"/>
          <w:b/>
          <w:i/>
          <w:sz w:val="28"/>
          <w:szCs w:val="28"/>
        </w:rPr>
        <w:t xml:space="preserve"> </w:t>
      </w:r>
      <w:r w:rsidR="004249E3" w:rsidRPr="00020A2F">
        <w:rPr>
          <w:rFonts w:ascii="Times New Roman" w:hAnsi="Times New Roman" w:cs="Times New Roman"/>
          <w:b/>
          <w:i/>
          <w:sz w:val="28"/>
          <w:szCs w:val="28"/>
        </w:rPr>
        <w:t>и сигурността на</w:t>
      </w:r>
      <w:r w:rsidRPr="00020A2F">
        <w:rPr>
          <w:rFonts w:ascii="Times New Roman" w:hAnsi="Times New Roman" w:cs="Times New Roman"/>
          <w:b/>
          <w:i/>
          <w:sz w:val="28"/>
          <w:szCs w:val="28"/>
        </w:rPr>
        <w:t xml:space="preserve"> отделния индивид и</w:t>
      </w:r>
      <w:r w:rsidR="004249E3" w:rsidRPr="00020A2F">
        <w:rPr>
          <w:rFonts w:ascii="Times New Roman" w:hAnsi="Times New Roman" w:cs="Times New Roman"/>
          <w:b/>
          <w:i/>
          <w:sz w:val="28"/>
          <w:szCs w:val="28"/>
        </w:rPr>
        <w:t xml:space="preserve"> обществото</w:t>
      </w:r>
      <w:r w:rsidRPr="00020A2F">
        <w:rPr>
          <w:rFonts w:ascii="Times New Roman" w:hAnsi="Times New Roman" w:cs="Times New Roman"/>
          <w:b/>
          <w:i/>
          <w:sz w:val="28"/>
          <w:szCs w:val="28"/>
        </w:rPr>
        <w:t xml:space="preserve"> като цяло. </w:t>
      </w:r>
    </w:p>
    <w:p w14:paraId="0E894FF0" w14:textId="77777777" w:rsidR="00020A2F" w:rsidRDefault="00020A2F" w:rsidP="00020A2F">
      <w:pPr>
        <w:spacing w:after="0" w:line="360" w:lineRule="auto"/>
        <w:ind w:firstLine="360"/>
        <w:jc w:val="both"/>
        <w:rPr>
          <w:rFonts w:ascii="Times New Roman" w:hAnsi="Times New Roman" w:cs="Times New Roman"/>
          <w:b/>
          <w:i/>
          <w:sz w:val="28"/>
          <w:szCs w:val="28"/>
          <w:lang w:val="en-US"/>
        </w:rPr>
      </w:pPr>
    </w:p>
    <w:p w14:paraId="44CC67A1" w14:textId="77777777" w:rsidR="00410EBC" w:rsidRDefault="00410EBC" w:rsidP="00EE28E3">
      <w:pPr>
        <w:tabs>
          <w:tab w:val="left" w:pos="1418"/>
        </w:tabs>
        <w:spacing w:after="0" w:line="360" w:lineRule="auto"/>
        <w:ind w:firstLine="709"/>
        <w:jc w:val="both"/>
        <w:rPr>
          <w:rFonts w:ascii="Times New Roman" w:hAnsi="Times New Roman" w:cs="Times New Roman"/>
          <w:sz w:val="28"/>
          <w:szCs w:val="28"/>
        </w:rPr>
      </w:pPr>
      <w:r w:rsidRPr="00F35D22">
        <w:rPr>
          <w:rFonts w:ascii="Times New Roman" w:hAnsi="Times New Roman" w:cs="Times New Roman"/>
          <w:sz w:val="28"/>
          <w:szCs w:val="28"/>
        </w:rPr>
        <w:t>Националната стратегия се основава на върховенството на закона и на принципите на международното право, утвърдени включително и с конвенциите на ООН, които определят международн</w:t>
      </w:r>
      <w:r>
        <w:rPr>
          <w:rFonts w:ascii="Times New Roman" w:hAnsi="Times New Roman" w:cs="Times New Roman"/>
          <w:sz w:val="28"/>
          <w:szCs w:val="28"/>
        </w:rPr>
        <w:t>ата правна рамка за борба срещу</w:t>
      </w:r>
      <w:r w:rsidRPr="00F35D22">
        <w:rPr>
          <w:rFonts w:ascii="Times New Roman" w:hAnsi="Times New Roman" w:cs="Times New Roman"/>
          <w:sz w:val="28"/>
          <w:szCs w:val="28"/>
        </w:rPr>
        <w:t xml:space="preserve"> </w:t>
      </w:r>
      <w:r>
        <w:rPr>
          <w:rFonts w:ascii="Times New Roman" w:hAnsi="Times New Roman" w:cs="Times New Roman"/>
          <w:sz w:val="28"/>
          <w:szCs w:val="28"/>
        </w:rPr>
        <w:t>наркотичните вещества и техните аналози</w:t>
      </w:r>
      <w:r w:rsidRPr="00F35D22">
        <w:rPr>
          <w:rFonts w:ascii="Times New Roman" w:hAnsi="Times New Roman" w:cs="Times New Roman"/>
          <w:sz w:val="28"/>
          <w:szCs w:val="28"/>
        </w:rPr>
        <w:t>, както и международноправните инструменти в областта на правата на човека.</w:t>
      </w:r>
    </w:p>
    <w:p w14:paraId="70B0633A" w14:textId="77777777" w:rsidR="00410EBC" w:rsidRDefault="00410EBC" w:rsidP="00410E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Стратегията </w:t>
      </w:r>
      <w:r w:rsidRPr="00F35D22">
        <w:rPr>
          <w:rFonts w:ascii="Times New Roman" w:hAnsi="Times New Roman" w:cs="Times New Roman"/>
          <w:sz w:val="28"/>
          <w:szCs w:val="28"/>
        </w:rPr>
        <w:t>зачита основните принципи на законодателството на Европейския съюз и основните европейски ценности</w:t>
      </w:r>
      <w:r w:rsidRPr="00F35D22">
        <w:rPr>
          <w:rFonts w:ascii="Times New Roman" w:hAnsi="Times New Roman" w:cs="Times New Roman"/>
          <w:sz w:val="28"/>
          <w:szCs w:val="28"/>
          <w:lang w:val="en-US"/>
        </w:rPr>
        <w:t xml:space="preserve"> – </w:t>
      </w:r>
      <w:r w:rsidRPr="00F35D22">
        <w:rPr>
          <w:rFonts w:ascii="Times New Roman" w:hAnsi="Times New Roman" w:cs="Times New Roman"/>
          <w:sz w:val="28"/>
          <w:szCs w:val="28"/>
        </w:rPr>
        <w:t xml:space="preserve">уважение на човешкото </w:t>
      </w:r>
      <w:r w:rsidRPr="00F35D22">
        <w:rPr>
          <w:rFonts w:ascii="Times New Roman" w:hAnsi="Times New Roman" w:cs="Times New Roman"/>
          <w:sz w:val="28"/>
          <w:szCs w:val="28"/>
        </w:rPr>
        <w:lastRenderedPageBreak/>
        <w:t>достойнство, свобода, демокрация, равенство, солидарност, принципите на правовата държава и правата на човека.</w:t>
      </w:r>
    </w:p>
    <w:p w14:paraId="39DB9CCF" w14:textId="77777777" w:rsidR="000F6BA2" w:rsidRPr="00F35D22" w:rsidRDefault="000F6BA2" w:rsidP="009A5ABF">
      <w:pPr>
        <w:spacing w:after="0" w:line="360" w:lineRule="auto"/>
        <w:ind w:firstLine="720"/>
        <w:jc w:val="both"/>
        <w:rPr>
          <w:rFonts w:ascii="Times New Roman" w:hAnsi="Times New Roman" w:cs="Times New Roman"/>
          <w:iCs/>
          <w:sz w:val="28"/>
          <w:szCs w:val="28"/>
          <w:lang w:val="en-US"/>
        </w:rPr>
      </w:pPr>
      <w:r w:rsidRPr="00410EBC">
        <w:rPr>
          <w:rFonts w:ascii="Times New Roman" w:eastAsia="Times New Roman" w:hAnsi="Times New Roman" w:cs="Times New Roman"/>
          <w:sz w:val="28"/>
          <w:szCs w:val="28"/>
        </w:rPr>
        <w:t xml:space="preserve">Стратегията е съобразена с </w:t>
      </w:r>
      <w:r w:rsidR="00F866D7" w:rsidRPr="00410EBC">
        <w:rPr>
          <w:rFonts w:ascii="Times New Roman" w:eastAsia="Times New Roman" w:hAnsi="Times New Roman" w:cs="Times New Roman"/>
          <w:sz w:val="28"/>
          <w:szCs w:val="28"/>
        </w:rPr>
        <w:t xml:space="preserve">Националната програма за развитие на Република България 2030 </w:t>
      </w:r>
      <w:r w:rsidR="005E57D2">
        <w:rPr>
          <w:rFonts w:ascii="Times New Roman" w:eastAsia="Times New Roman" w:hAnsi="Times New Roman" w:cs="Times New Roman"/>
          <w:sz w:val="28"/>
          <w:szCs w:val="28"/>
        </w:rPr>
        <w:t xml:space="preserve">и с Методологията за </w:t>
      </w:r>
      <w:r w:rsidRPr="00F35D22">
        <w:rPr>
          <w:rFonts w:ascii="Times New Roman" w:eastAsia="Times New Roman" w:hAnsi="Times New Roman" w:cs="Times New Roman"/>
          <w:sz w:val="28"/>
          <w:szCs w:val="28"/>
        </w:rPr>
        <w:t>стратегическ</w:t>
      </w:r>
      <w:r w:rsidR="005E57D2">
        <w:rPr>
          <w:rFonts w:ascii="Times New Roman" w:eastAsia="Times New Roman" w:hAnsi="Times New Roman" w:cs="Times New Roman"/>
          <w:sz w:val="28"/>
          <w:szCs w:val="28"/>
        </w:rPr>
        <w:t>о планиране</w:t>
      </w:r>
      <w:r w:rsidRPr="00F35D22">
        <w:rPr>
          <w:rFonts w:ascii="Times New Roman" w:eastAsia="Times New Roman" w:hAnsi="Times New Roman" w:cs="Times New Roman"/>
          <w:sz w:val="28"/>
          <w:szCs w:val="28"/>
        </w:rPr>
        <w:t xml:space="preserve"> на М</w:t>
      </w:r>
      <w:r>
        <w:rPr>
          <w:rFonts w:ascii="Times New Roman" w:eastAsia="Times New Roman" w:hAnsi="Times New Roman" w:cs="Times New Roman"/>
          <w:sz w:val="28"/>
          <w:szCs w:val="28"/>
        </w:rPr>
        <w:t>инистерски</w:t>
      </w:r>
      <w:r w:rsidR="005E57D2">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съвет</w:t>
      </w:r>
      <w:r w:rsidR="005E57D2">
        <w:rPr>
          <w:rFonts w:ascii="Times New Roman" w:eastAsia="Times New Roman" w:hAnsi="Times New Roman" w:cs="Times New Roman"/>
          <w:sz w:val="28"/>
          <w:szCs w:val="28"/>
        </w:rPr>
        <w:t xml:space="preserve"> на Република България</w:t>
      </w:r>
      <w:r>
        <w:rPr>
          <w:rFonts w:ascii="Times New Roman" w:eastAsia="Times New Roman" w:hAnsi="Times New Roman" w:cs="Times New Roman"/>
          <w:sz w:val="28"/>
          <w:szCs w:val="28"/>
        </w:rPr>
        <w:t>.</w:t>
      </w:r>
    </w:p>
    <w:p w14:paraId="391B8B0A" w14:textId="77777777" w:rsidR="00355D00" w:rsidRPr="00F35D22" w:rsidRDefault="00A06B0F" w:rsidP="009A5ABF">
      <w:pPr>
        <w:autoSpaceDE w:val="0"/>
        <w:autoSpaceDN w:val="0"/>
        <w:adjustRightInd w:val="0"/>
        <w:spacing w:after="0" w:line="360" w:lineRule="auto"/>
        <w:ind w:firstLine="720"/>
        <w:jc w:val="both"/>
        <w:rPr>
          <w:rFonts w:ascii="Times New Roman" w:hAnsi="Times New Roman" w:cs="Times New Roman"/>
          <w:iCs/>
          <w:sz w:val="28"/>
          <w:szCs w:val="28"/>
        </w:rPr>
      </w:pPr>
      <w:r w:rsidRPr="00F35D22">
        <w:rPr>
          <w:rFonts w:ascii="Times New Roman" w:hAnsi="Times New Roman" w:cs="Times New Roman"/>
          <w:iCs/>
          <w:sz w:val="28"/>
          <w:szCs w:val="28"/>
        </w:rPr>
        <w:t>И</w:t>
      </w:r>
      <w:proofErr w:type="spellStart"/>
      <w:r w:rsidR="00355D00" w:rsidRPr="00F35D22">
        <w:rPr>
          <w:rFonts w:ascii="Times New Roman" w:hAnsi="Times New Roman" w:cs="Times New Roman"/>
          <w:iCs/>
          <w:sz w:val="28"/>
          <w:szCs w:val="28"/>
          <w:lang w:val="en-US"/>
        </w:rPr>
        <w:t>зготвена</w:t>
      </w:r>
      <w:proofErr w:type="spellEnd"/>
      <w:r w:rsidRPr="00F35D22">
        <w:rPr>
          <w:rFonts w:ascii="Times New Roman" w:hAnsi="Times New Roman" w:cs="Times New Roman"/>
          <w:iCs/>
          <w:sz w:val="28"/>
          <w:szCs w:val="28"/>
        </w:rPr>
        <w:t xml:space="preserve"> е</w:t>
      </w:r>
      <w:r w:rsidR="00355D00" w:rsidRPr="00F35D22">
        <w:rPr>
          <w:rFonts w:ascii="Times New Roman" w:hAnsi="Times New Roman" w:cs="Times New Roman"/>
          <w:iCs/>
          <w:sz w:val="28"/>
          <w:szCs w:val="28"/>
          <w:lang w:val="en-US"/>
        </w:rPr>
        <w:t xml:space="preserve"> в </w:t>
      </w:r>
      <w:proofErr w:type="spellStart"/>
      <w:r w:rsidR="00355D00" w:rsidRPr="00F35D22">
        <w:rPr>
          <w:rFonts w:ascii="Times New Roman" w:hAnsi="Times New Roman" w:cs="Times New Roman"/>
          <w:iCs/>
          <w:sz w:val="28"/>
          <w:szCs w:val="28"/>
          <w:lang w:val="en-US"/>
        </w:rPr>
        <w:t>съответствие</w:t>
      </w:r>
      <w:proofErr w:type="spellEnd"/>
      <w:r w:rsidR="00355D00" w:rsidRPr="00F35D22">
        <w:rPr>
          <w:rFonts w:ascii="Times New Roman" w:hAnsi="Times New Roman" w:cs="Times New Roman"/>
          <w:iCs/>
          <w:sz w:val="28"/>
          <w:szCs w:val="28"/>
          <w:lang w:val="en-US"/>
        </w:rPr>
        <w:t xml:space="preserve"> </w:t>
      </w:r>
      <w:proofErr w:type="spellStart"/>
      <w:r w:rsidR="00355D00" w:rsidRPr="00F35D22">
        <w:rPr>
          <w:rFonts w:ascii="Times New Roman" w:hAnsi="Times New Roman" w:cs="Times New Roman"/>
          <w:iCs/>
          <w:sz w:val="28"/>
          <w:szCs w:val="28"/>
          <w:lang w:val="en-US"/>
        </w:rPr>
        <w:t>със</w:t>
      </w:r>
      <w:proofErr w:type="spellEnd"/>
      <w:r w:rsidR="00355D00" w:rsidRPr="00F35D22">
        <w:rPr>
          <w:rFonts w:ascii="Times New Roman" w:hAnsi="Times New Roman" w:cs="Times New Roman"/>
          <w:iCs/>
          <w:sz w:val="28"/>
          <w:szCs w:val="28"/>
          <w:lang w:val="en-US"/>
        </w:rPr>
        <w:t xml:space="preserve"> </w:t>
      </w:r>
      <w:proofErr w:type="spellStart"/>
      <w:r w:rsidR="00355D00" w:rsidRPr="00F35D22">
        <w:rPr>
          <w:rFonts w:ascii="Times New Roman" w:hAnsi="Times New Roman" w:cs="Times New Roman"/>
          <w:iCs/>
          <w:sz w:val="28"/>
          <w:szCs w:val="28"/>
          <w:lang w:val="en-US"/>
        </w:rPr>
        <w:t>Стратегията</w:t>
      </w:r>
      <w:proofErr w:type="spellEnd"/>
      <w:r w:rsidR="00355D00" w:rsidRPr="00F35D22">
        <w:rPr>
          <w:rFonts w:ascii="Times New Roman" w:hAnsi="Times New Roman" w:cs="Times New Roman"/>
          <w:iCs/>
          <w:sz w:val="28"/>
          <w:szCs w:val="28"/>
          <w:lang w:val="en-US"/>
        </w:rPr>
        <w:t xml:space="preserve"> </w:t>
      </w:r>
      <w:proofErr w:type="spellStart"/>
      <w:r w:rsidR="00355D00" w:rsidRPr="00F35D22">
        <w:rPr>
          <w:rFonts w:ascii="Times New Roman" w:hAnsi="Times New Roman" w:cs="Times New Roman"/>
          <w:iCs/>
          <w:sz w:val="28"/>
          <w:szCs w:val="28"/>
          <w:lang w:val="en-US"/>
        </w:rPr>
        <w:t>на</w:t>
      </w:r>
      <w:proofErr w:type="spellEnd"/>
      <w:r w:rsidR="00355D00" w:rsidRPr="00F35D22">
        <w:rPr>
          <w:rFonts w:ascii="Times New Roman" w:hAnsi="Times New Roman" w:cs="Times New Roman"/>
          <w:iCs/>
          <w:sz w:val="28"/>
          <w:szCs w:val="28"/>
          <w:lang w:val="en-US"/>
        </w:rPr>
        <w:t xml:space="preserve"> Е</w:t>
      </w:r>
      <w:proofErr w:type="spellStart"/>
      <w:r w:rsidR="00013243">
        <w:rPr>
          <w:rFonts w:ascii="Times New Roman" w:hAnsi="Times New Roman" w:cs="Times New Roman"/>
          <w:iCs/>
          <w:sz w:val="28"/>
          <w:szCs w:val="28"/>
        </w:rPr>
        <w:t>вропейския</w:t>
      </w:r>
      <w:proofErr w:type="spellEnd"/>
      <w:r w:rsidR="00013243">
        <w:rPr>
          <w:rFonts w:ascii="Times New Roman" w:hAnsi="Times New Roman" w:cs="Times New Roman"/>
          <w:iCs/>
          <w:sz w:val="28"/>
          <w:szCs w:val="28"/>
        </w:rPr>
        <w:t xml:space="preserve"> съюз</w:t>
      </w:r>
      <w:r w:rsidR="00355D00" w:rsidRPr="00F35D22">
        <w:rPr>
          <w:rFonts w:ascii="Times New Roman" w:hAnsi="Times New Roman" w:cs="Times New Roman"/>
          <w:i/>
          <w:iCs/>
          <w:sz w:val="28"/>
          <w:szCs w:val="28"/>
          <w:lang w:val="en-US"/>
        </w:rPr>
        <w:t xml:space="preserve"> </w:t>
      </w:r>
      <w:proofErr w:type="spellStart"/>
      <w:r w:rsidR="00355D00" w:rsidRPr="00F35D22">
        <w:rPr>
          <w:rFonts w:ascii="Times New Roman" w:hAnsi="Times New Roman" w:cs="Times New Roman"/>
          <w:iCs/>
          <w:sz w:val="28"/>
          <w:szCs w:val="28"/>
          <w:lang w:val="en-US"/>
        </w:rPr>
        <w:t>за</w:t>
      </w:r>
      <w:proofErr w:type="spellEnd"/>
      <w:r w:rsidRPr="00F35D22">
        <w:rPr>
          <w:rFonts w:ascii="Times New Roman" w:hAnsi="Times New Roman" w:cs="Times New Roman"/>
          <w:iCs/>
          <w:sz w:val="28"/>
          <w:szCs w:val="28"/>
        </w:rPr>
        <w:t xml:space="preserve"> </w:t>
      </w:r>
      <w:proofErr w:type="spellStart"/>
      <w:r w:rsidR="00013243">
        <w:rPr>
          <w:rFonts w:ascii="Times New Roman" w:hAnsi="Times New Roman" w:cs="Times New Roman"/>
          <w:iCs/>
          <w:sz w:val="28"/>
          <w:szCs w:val="28"/>
          <w:lang w:val="en-US"/>
        </w:rPr>
        <w:t>борба</w:t>
      </w:r>
      <w:proofErr w:type="spellEnd"/>
      <w:r w:rsidR="00013243">
        <w:rPr>
          <w:rFonts w:ascii="Times New Roman" w:hAnsi="Times New Roman" w:cs="Times New Roman"/>
          <w:iCs/>
          <w:sz w:val="28"/>
          <w:szCs w:val="28"/>
          <w:lang w:val="en-US"/>
        </w:rPr>
        <w:t xml:space="preserve"> с </w:t>
      </w:r>
      <w:proofErr w:type="spellStart"/>
      <w:r w:rsidR="00013243">
        <w:rPr>
          <w:rFonts w:ascii="Times New Roman" w:hAnsi="Times New Roman" w:cs="Times New Roman"/>
          <w:iCs/>
          <w:sz w:val="28"/>
          <w:szCs w:val="28"/>
          <w:lang w:val="en-US"/>
        </w:rPr>
        <w:t>наркотиците</w:t>
      </w:r>
      <w:proofErr w:type="spellEnd"/>
      <w:r w:rsidR="00D5307F" w:rsidRPr="007D761B">
        <w:rPr>
          <w:rFonts w:ascii="Times New Roman" w:hAnsi="Times New Roman" w:cs="Times New Roman"/>
          <w:iCs/>
          <w:sz w:val="28"/>
          <w:szCs w:val="28"/>
        </w:rPr>
        <w:t>, плана за действие</w:t>
      </w:r>
      <w:r w:rsidR="007D761B" w:rsidRPr="007D761B">
        <w:rPr>
          <w:rFonts w:ascii="Times New Roman" w:hAnsi="Times New Roman" w:cs="Times New Roman"/>
          <w:iCs/>
          <w:sz w:val="28"/>
          <w:szCs w:val="28"/>
        </w:rPr>
        <w:t xml:space="preserve"> на Е</w:t>
      </w:r>
      <w:r w:rsidR="00013243">
        <w:rPr>
          <w:rFonts w:ascii="Times New Roman" w:hAnsi="Times New Roman" w:cs="Times New Roman"/>
          <w:iCs/>
          <w:sz w:val="28"/>
          <w:szCs w:val="28"/>
        </w:rPr>
        <w:t>вропейския съюз относно наркотиците</w:t>
      </w:r>
      <w:r w:rsidR="00355D00" w:rsidRPr="007D761B">
        <w:rPr>
          <w:rFonts w:ascii="Times New Roman" w:hAnsi="Times New Roman" w:cs="Times New Roman"/>
          <w:iCs/>
          <w:sz w:val="28"/>
          <w:szCs w:val="28"/>
          <w:lang w:val="en-US"/>
        </w:rPr>
        <w:t xml:space="preserve"> и </w:t>
      </w:r>
      <w:proofErr w:type="spellStart"/>
      <w:r w:rsidR="00355D00" w:rsidRPr="007D761B">
        <w:rPr>
          <w:rFonts w:ascii="Times New Roman" w:hAnsi="Times New Roman" w:cs="Times New Roman"/>
          <w:iCs/>
          <w:sz w:val="28"/>
          <w:szCs w:val="28"/>
          <w:lang w:val="en-US"/>
        </w:rPr>
        <w:t>се</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базира</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на</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резултатите</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от</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изпълнението</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на</w:t>
      </w:r>
      <w:proofErr w:type="spellEnd"/>
      <w:r w:rsidR="00355D00" w:rsidRPr="007D761B">
        <w:rPr>
          <w:rFonts w:ascii="Times New Roman" w:hAnsi="Times New Roman" w:cs="Times New Roman"/>
          <w:iCs/>
          <w:sz w:val="28"/>
          <w:szCs w:val="28"/>
          <w:lang w:val="en-US"/>
        </w:rPr>
        <w:t xml:space="preserve"> </w:t>
      </w:r>
      <w:r w:rsidR="005D2246" w:rsidRPr="007D761B">
        <w:rPr>
          <w:rFonts w:ascii="Times New Roman" w:hAnsi="Times New Roman" w:cs="Times New Roman"/>
          <w:iCs/>
          <w:sz w:val="28"/>
          <w:szCs w:val="28"/>
        </w:rPr>
        <w:t xml:space="preserve">предходните </w:t>
      </w:r>
      <w:proofErr w:type="spellStart"/>
      <w:r w:rsidR="005D2246" w:rsidRPr="007D761B">
        <w:rPr>
          <w:rFonts w:ascii="Times New Roman" w:hAnsi="Times New Roman" w:cs="Times New Roman"/>
          <w:iCs/>
          <w:sz w:val="28"/>
          <w:szCs w:val="28"/>
          <w:lang w:val="en-US"/>
        </w:rPr>
        <w:t>Национални</w:t>
      </w:r>
      <w:proofErr w:type="spellEnd"/>
      <w:r w:rsidR="005D2246" w:rsidRPr="007D761B">
        <w:rPr>
          <w:rFonts w:ascii="Times New Roman" w:hAnsi="Times New Roman" w:cs="Times New Roman"/>
          <w:iCs/>
          <w:sz w:val="28"/>
          <w:szCs w:val="28"/>
        </w:rPr>
        <w:t xml:space="preserve"> </w:t>
      </w:r>
      <w:proofErr w:type="spellStart"/>
      <w:r w:rsidR="00355D00" w:rsidRPr="007D761B">
        <w:rPr>
          <w:rFonts w:ascii="Times New Roman" w:hAnsi="Times New Roman" w:cs="Times New Roman"/>
          <w:iCs/>
          <w:sz w:val="28"/>
          <w:szCs w:val="28"/>
          <w:lang w:val="en-US"/>
        </w:rPr>
        <w:t>стратеги</w:t>
      </w:r>
      <w:proofErr w:type="spellEnd"/>
      <w:r w:rsidR="005D2246" w:rsidRPr="007D761B">
        <w:rPr>
          <w:rFonts w:ascii="Times New Roman" w:hAnsi="Times New Roman" w:cs="Times New Roman"/>
          <w:iCs/>
          <w:sz w:val="28"/>
          <w:szCs w:val="28"/>
        </w:rPr>
        <w:t>и</w:t>
      </w:r>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за</w:t>
      </w:r>
      <w:proofErr w:type="spellEnd"/>
      <w:r w:rsidR="00355D00" w:rsidRPr="007D761B">
        <w:rPr>
          <w:rFonts w:ascii="Times New Roman" w:hAnsi="Times New Roman" w:cs="Times New Roman"/>
          <w:iCs/>
          <w:sz w:val="28"/>
          <w:szCs w:val="28"/>
          <w:lang w:val="en-US"/>
        </w:rPr>
        <w:t xml:space="preserve"> </w:t>
      </w:r>
      <w:proofErr w:type="spellStart"/>
      <w:r w:rsidR="00355D00" w:rsidRPr="007D761B">
        <w:rPr>
          <w:rFonts w:ascii="Times New Roman" w:hAnsi="Times New Roman" w:cs="Times New Roman"/>
          <w:iCs/>
          <w:sz w:val="28"/>
          <w:szCs w:val="28"/>
          <w:lang w:val="en-US"/>
        </w:rPr>
        <w:t>борба</w:t>
      </w:r>
      <w:proofErr w:type="spellEnd"/>
      <w:r w:rsidR="00355D00" w:rsidRPr="007D761B">
        <w:rPr>
          <w:rFonts w:ascii="Times New Roman" w:hAnsi="Times New Roman" w:cs="Times New Roman"/>
          <w:iCs/>
          <w:sz w:val="28"/>
          <w:szCs w:val="28"/>
          <w:lang w:val="en-US"/>
        </w:rPr>
        <w:t xml:space="preserve"> с </w:t>
      </w:r>
      <w:proofErr w:type="spellStart"/>
      <w:r w:rsidR="00355D00" w:rsidRPr="007D761B">
        <w:rPr>
          <w:rFonts w:ascii="Times New Roman" w:hAnsi="Times New Roman" w:cs="Times New Roman"/>
          <w:iCs/>
          <w:sz w:val="28"/>
          <w:szCs w:val="28"/>
          <w:lang w:val="en-US"/>
        </w:rPr>
        <w:t>наркотиците</w:t>
      </w:r>
      <w:proofErr w:type="spellEnd"/>
      <w:r w:rsidR="00355D00" w:rsidRPr="007D761B">
        <w:rPr>
          <w:rFonts w:ascii="Times New Roman" w:hAnsi="Times New Roman" w:cs="Times New Roman"/>
          <w:iCs/>
          <w:sz w:val="28"/>
          <w:szCs w:val="28"/>
          <w:lang w:val="en-US"/>
        </w:rPr>
        <w:t xml:space="preserve"> (2003</w:t>
      </w:r>
      <w:r w:rsidR="001F5FA5" w:rsidRPr="007D761B">
        <w:rPr>
          <w:rFonts w:ascii="Times New Roman" w:hAnsi="Times New Roman" w:cs="Times New Roman"/>
          <w:iCs/>
          <w:sz w:val="28"/>
          <w:szCs w:val="28"/>
        </w:rPr>
        <w:t xml:space="preserve"> </w:t>
      </w:r>
      <w:r w:rsidR="001F5FA5" w:rsidRPr="007D761B">
        <w:rPr>
          <w:rFonts w:ascii="Times New Roman" w:hAnsi="Times New Roman" w:cs="Times New Roman"/>
          <w:iCs/>
          <w:sz w:val="28"/>
          <w:szCs w:val="28"/>
          <w:lang w:val="en-US"/>
        </w:rPr>
        <w:t>–</w:t>
      </w:r>
      <w:r w:rsidR="001F5FA5" w:rsidRPr="007D761B">
        <w:rPr>
          <w:rFonts w:ascii="Times New Roman" w:hAnsi="Times New Roman" w:cs="Times New Roman"/>
          <w:iCs/>
          <w:sz w:val="28"/>
          <w:szCs w:val="28"/>
        </w:rPr>
        <w:t xml:space="preserve"> </w:t>
      </w:r>
      <w:r w:rsidR="00355D00" w:rsidRPr="007D761B">
        <w:rPr>
          <w:rFonts w:ascii="Times New Roman" w:hAnsi="Times New Roman" w:cs="Times New Roman"/>
          <w:iCs/>
          <w:sz w:val="28"/>
          <w:szCs w:val="28"/>
          <w:lang w:val="en-US"/>
        </w:rPr>
        <w:t>2008</w:t>
      </w:r>
      <w:r w:rsidR="001F5FA5" w:rsidRPr="007D761B">
        <w:rPr>
          <w:rFonts w:ascii="Times New Roman" w:hAnsi="Times New Roman" w:cs="Times New Roman"/>
          <w:iCs/>
          <w:sz w:val="28"/>
          <w:szCs w:val="28"/>
        </w:rPr>
        <w:t xml:space="preserve"> </w:t>
      </w:r>
      <w:r w:rsidR="00355D00" w:rsidRPr="007D761B">
        <w:rPr>
          <w:rFonts w:ascii="Times New Roman" w:hAnsi="Times New Roman" w:cs="Times New Roman"/>
          <w:iCs/>
          <w:sz w:val="28"/>
          <w:szCs w:val="28"/>
          <w:lang w:val="en-US"/>
        </w:rPr>
        <w:t>г</w:t>
      </w:r>
      <w:r w:rsidR="00CB557C" w:rsidRPr="007D761B">
        <w:rPr>
          <w:rFonts w:ascii="Times New Roman" w:hAnsi="Times New Roman" w:cs="Times New Roman"/>
          <w:iCs/>
          <w:sz w:val="28"/>
          <w:szCs w:val="28"/>
        </w:rPr>
        <w:t>., 2009</w:t>
      </w:r>
      <w:r w:rsidR="001F5FA5" w:rsidRPr="007D761B">
        <w:rPr>
          <w:rFonts w:ascii="Times New Roman" w:hAnsi="Times New Roman" w:cs="Times New Roman"/>
          <w:iCs/>
          <w:sz w:val="28"/>
          <w:szCs w:val="28"/>
        </w:rPr>
        <w:t xml:space="preserve"> – </w:t>
      </w:r>
      <w:r w:rsidR="00CB557C" w:rsidRPr="007D761B">
        <w:rPr>
          <w:rFonts w:ascii="Times New Roman" w:hAnsi="Times New Roman" w:cs="Times New Roman"/>
          <w:iCs/>
          <w:sz w:val="28"/>
          <w:szCs w:val="28"/>
        </w:rPr>
        <w:t>2013 г., 2014</w:t>
      </w:r>
      <w:r w:rsidR="001F5FA5" w:rsidRPr="007D761B">
        <w:rPr>
          <w:rFonts w:ascii="Times New Roman" w:hAnsi="Times New Roman" w:cs="Times New Roman"/>
          <w:iCs/>
          <w:sz w:val="28"/>
          <w:szCs w:val="28"/>
        </w:rPr>
        <w:t xml:space="preserve"> </w:t>
      </w:r>
      <w:r w:rsidR="00CB557C" w:rsidRPr="007D761B">
        <w:rPr>
          <w:rFonts w:ascii="Times New Roman" w:hAnsi="Times New Roman" w:cs="Times New Roman"/>
          <w:iCs/>
          <w:sz w:val="28"/>
          <w:szCs w:val="28"/>
        </w:rPr>
        <w:t>–</w:t>
      </w:r>
      <w:r w:rsidR="001F5FA5" w:rsidRPr="007D761B">
        <w:rPr>
          <w:rFonts w:ascii="Times New Roman" w:hAnsi="Times New Roman" w:cs="Times New Roman"/>
          <w:iCs/>
          <w:sz w:val="28"/>
          <w:szCs w:val="28"/>
        </w:rPr>
        <w:t xml:space="preserve"> </w:t>
      </w:r>
      <w:r w:rsidR="00CB557C" w:rsidRPr="007D761B">
        <w:rPr>
          <w:rFonts w:ascii="Times New Roman" w:hAnsi="Times New Roman" w:cs="Times New Roman"/>
          <w:iCs/>
          <w:sz w:val="28"/>
          <w:szCs w:val="28"/>
          <w:lang w:val="en-US"/>
        </w:rPr>
        <w:t>2</w:t>
      </w:r>
      <w:r w:rsidR="005D2246" w:rsidRPr="007D761B">
        <w:rPr>
          <w:rFonts w:ascii="Times New Roman" w:hAnsi="Times New Roman" w:cs="Times New Roman"/>
          <w:iCs/>
          <w:sz w:val="28"/>
          <w:szCs w:val="28"/>
        </w:rPr>
        <w:t>018 г</w:t>
      </w:r>
      <w:r w:rsidR="008E4337" w:rsidRPr="007D761B">
        <w:rPr>
          <w:rFonts w:ascii="Times New Roman" w:hAnsi="Times New Roman" w:cs="Times New Roman"/>
          <w:iCs/>
          <w:sz w:val="28"/>
          <w:szCs w:val="28"/>
        </w:rPr>
        <w:t>.</w:t>
      </w:r>
      <w:r w:rsidR="0037705C" w:rsidRPr="007D761B">
        <w:rPr>
          <w:rFonts w:ascii="Times New Roman" w:hAnsi="Times New Roman" w:cs="Times New Roman"/>
          <w:iCs/>
          <w:sz w:val="28"/>
          <w:szCs w:val="28"/>
        </w:rPr>
        <w:t>,</w:t>
      </w:r>
      <w:r w:rsidR="008E4337" w:rsidRPr="007D761B">
        <w:rPr>
          <w:rFonts w:ascii="Times New Roman" w:hAnsi="Times New Roman" w:cs="Times New Roman"/>
          <w:iCs/>
          <w:sz w:val="28"/>
          <w:szCs w:val="28"/>
        </w:rPr>
        <w:t xml:space="preserve"> </w:t>
      </w:r>
      <w:r w:rsidR="00332D3B" w:rsidRPr="007D761B">
        <w:rPr>
          <w:rFonts w:ascii="Times New Roman" w:hAnsi="Times New Roman" w:cs="Times New Roman"/>
          <w:iCs/>
          <w:sz w:val="28"/>
          <w:szCs w:val="28"/>
        </w:rPr>
        <w:t>2020</w:t>
      </w:r>
      <w:r w:rsidR="001F5FA5" w:rsidRPr="007D761B">
        <w:rPr>
          <w:rFonts w:ascii="Times New Roman" w:hAnsi="Times New Roman" w:cs="Times New Roman"/>
          <w:iCs/>
          <w:sz w:val="28"/>
          <w:szCs w:val="28"/>
        </w:rPr>
        <w:t xml:space="preserve"> – </w:t>
      </w:r>
      <w:r w:rsidR="00332D3B" w:rsidRPr="007D761B">
        <w:rPr>
          <w:rFonts w:ascii="Times New Roman" w:hAnsi="Times New Roman" w:cs="Times New Roman"/>
          <w:iCs/>
          <w:sz w:val="28"/>
          <w:szCs w:val="28"/>
        </w:rPr>
        <w:t>2024 г.</w:t>
      </w:r>
      <w:r w:rsidR="005D2246" w:rsidRPr="007D761B">
        <w:rPr>
          <w:rFonts w:ascii="Times New Roman" w:hAnsi="Times New Roman" w:cs="Times New Roman"/>
          <w:iCs/>
          <w:sz w:val="28"/>
          <w:szCs w:val="28"/>
        </w:rPr>
        <w:t>)</w:t>
      </w:r>
      <w:r w:rsidR="004624AF" w:rsidRPr="007D761B">
        <w:rPr>
          <w:rFonts w:ascii="Times New Roman" w:hAnsi="Times New Roman" w:cs="Times New Roman"/>
          <w:iCs/>
          <w:sz w:val="28"/>
          <w:szCs w:val="28"/>
        </w:rPr>
        <w:t>,</w:t>
      </w:r>
      <w:r w:rsidR="005D2246" w:rsidRPr="002B4759">
        <w:rPr>
          <w:rFonts w:ascii="Times New Roman" w:hAnsi="Times New Roman" w:cs="Times New Roman"/>
          <w:iCs/>
          <w:color w:val="FF0000"/>
          <w:sz w:val="28"/>
          <w:szCs w:val="28"/>
        </w:rPr>
        <w:t xml:space="preserve"> </w:t>
      </w:r>
      <w:r w:rsidR="005D2246" w:rsidRPr="00F35D22">
        <w:rPr>
          <w:rFonts w:ascii="Times New Roman" w:hAnsi="Times New Roman" w:cs="Times New Roman"/>
          <w:iCs/>
          <w:sz w:val="28"/>
          <w:szCs w:val="28"/>
        </w:rPr>
        <w:t xml:space="preserve">надграждайки и доразвивайки основните стратегически цели в тях и съобразявайки се с </w:t>
      </w:r>
      <w:r w:rsidR="005D2246" w:rsidRPr="00EF2497">
        <w:rPr>
          <w:rFonts w:ascii="Times New Roman" w:hAnsi="Times New Roman" w:cs="Times New Roman"/>
          <w:iCs/>
          <w:sz w:val="28"/>
          <w:szCs w:val="28"/>
        </w:rPr>
        <w:t>тенденциите в политиките, лечението и пазара на наркотични вещества.</w:t>
      </w:r>
    </w:p>
    <w:p w14:paraId="70B1D04D" w14:textId="77777777" w:rsidR="0020421D" w:rsidRPr="00332D3B" w:rsidRDefault="0020421D" w:rsidP="00332D3B">
      <w:pPr>
        <w:autoSpaceDE w:val="0"/>
        <w:autoSpaceDN w:val="0"/>
        <w:adjustRightInd w:val="0"/>
        <w:spacing w:after="0" w:line="360" w:lineRule="auto"/>
        <w:ind w:firstLine="720"/>
        <w:jc w:val="both"/>
        <w:rPr>
          <w:rFonts w:ascii="Times New Roman" w:hAnsi="Times New Roman" w:cs="Times New Roman"/>
          <w:iCs/>
          <w:sz w:val="28"/>
          <w:szCs w:val="28"/>
          <w:lang w:val="en-US"/>
        </w:rPr>
      </w:pPr>
      <w:r w:rsidRPr="00F35D22">
        <w:rPr>
          <w:rFonts w:ascii="Times New Roman" w:hAnsi="Times New Roman" w:cs="Times New Roman"/>
          <w:iCs/>
          <w:sz w:val="28"/>
          <w:szCs w:val="28"/>
        </w:rPr>
        <w:t>Въведени са европейски стандарти</w:t>
      </w:r>
      <w:r w:rsidR="005E57D2">
        <w:rPr>
          <w:rFonts w:ascii="Times New Roman" w:hAnsi="Times New Roman" w:cs="Times New Roman"/>
          <w:iCs/>
          <w:sz w:val="28"/>
          <w:szCs w:val="28"/>
        </w:rPr>
        <w:t>,</w:t>
      </w:r>
      <w:r w:rsidR="00004361" w:rsidRPr="00004361">
        <w:t xml:space="preserve"> </w:t>
      </w:r>
      <w:r w:rsidR="00816F43" w:rsidRPr="00816F43">
        <w:rPr>
          <w:rFonts w:ascii="Times New Roman" w:hAnsi="Times New Roman" w:cs="Times New Roman"/>
          <w:sz w:val="28"/>
          <w:szCs w:val="28"/>
        </w:rPr>
        <w:t>разработени</w:t>
      </w:r>
      <w:r w:rsidR="00816F43">
        <w:rPr>
          <w:rFonts w:ascii="Times New Roman" w:hAnsi="Times New Roman" w:cs="Times New Roman"/>
          <w:sz w:val="24"/>
          <w:szCs w:val="24"/>
        </w:rPr>
        <w:t xml:space="preserve"> </w:t>
      </w:r>
      <w:r w:rsidR="00816F43">
        <w:rPr>
          <w:rFonts w:ascii="Times New Roman" w:hAnsi="Times New Roman" w:cs="Times New Roman"/>
          <w:sz w:val="28"/>
          <w:szCs w:val="28"/>
        </w:rPr>
        <w:t xml:space="preserve">от Агенцията на европейския съюз по наркотиците, </w:t>
      </w:r>
      <w:r w:rsidR="00004361" w:rsidRPr="00004361">
        <w:rPr>
          <w:rFonts w:ascii="Times New Roman" w:hAnsi="Times New Roman" w:cs="Times New Roman"/>
          <w:iCs/>
          <w:sz w:val="28"/>
          <w:szCs w:val="28"/>
        </w:rPr>
        <w:t>основани на научни доказателства и имат за цел да повишат ефективността на мерките срещу употребата на наркотици и други рискови поведения</w:t>
      </w:r>
      <w:r w:rsidR="00004361">
        <w:rPr>
          <w:rFonts w:ascii="Times New Roman" w:hAnsi="Times New Roman" w:cs="Times New Roman"/>
          <w:iCs/>
          <w:sz w:val="28"/>
          <w:szCs w:val="28"/>
        </w:rPr>
        <w:t>,</w:t>
      </w:r>
      <w:r w:rsidR="005E57D2">
        <w:rPr>
          <w:rFonts w:ascii="Times New Roman" w:hAnsi="Times New Roman" w:cs="Times New Roman"/>
          <w:iCs/>
          <w:sz w:val="28"/>
          <w:szCs w:val="28"/>
        </w:rPr>
        <w:t xml:space="preserve"> които</w:t>
      </w:r>
      <w:r w:rsidRPr="00F35D22">
        <w:rPr>
          <w:rFonts w:ascii="Times New Roman" w:hAnsi="Times New Roman" w:cs="Times New Roman"/>
          <w:iCs/>
          <w:sz w:val="28"/>
          <w:szCs w:val="28"/>
        </w:rPr>
        <w:t xml:space="preserve"> се прилагат като единна система за качество на превантивните програми.</w:t>
      </w:r>
      <w:r w:rsidR="007279C4" w:rsidRPr="00F35D22">
        <w:rPr>
          <w:rFonts w:ascii="Times New Roman" w:hAnsi="Times New Roman" w:cs="Times New Roman"/>
          <w:iCs/>
          <w:sz w:val="28"/>
          <w:szCs w:val="28"/>
        </w:rPr>
        <w:t xml:space="preserve"> </w:t>
      </w:r>
      <w:r w:rsidRPr="00F35D22">
        <w:rPr>
          <w:rFonts w:ascii="Times New Roman" w:hAnsi="Times New Roman" w:cs="Times New Roman"/>
          <w:iCs/>
          <w:sz w:val="28"/>
          <w:szCs w:val="28"/>
        </w:rPr>
        <w:t>Укрепен е административния</w:t>
      </w:r>
      <w:r w:rsidR="004624AF">
        <w:rPr>
          <w:rFonts w:ascii="Times New Roman" w:hAnsi="Times New Roman" w:cs="Times New Roman"/>
          <w:iCs/>
          <w:sz w:val="28"/>
          <w:szCs w:val="28"/>
        </w:rPr>
        <w:t>т</w:t>
      </w:r>
      <w:r w:rsidRPr="00F35D22">
        <w:rPr>
          <w:rFonts w:ascii="Times New Roman" w:hAnsi="Times New Roman" w:cs="Times New Roman"/>
          <w:iCs/>
          <w:sz w:val="28"/>
          <w:szCs w:val="28"/>
        </w:rPr>
        <w:t xml:space="preserve"> капацитет на звената</w:t>
      </w:r>
      <w:r w:rsidR="004624AF">
        <w:rPr>
          <w:rFonts w:ascii="Times New Roman" w:hAnsi="Times New Roman" w:cs="Times New Roman"/>
          <w:iCs/>
          <w:sz w:val="28"/>
          <w:szCs w:val="28"/>
        </w:rPr>
        <w:t>,</w:t>
      </w:r>
      <w:r w:rsidRPr="00F35D22">
        <w:rPr>
          <w:rFonts w:ascii="Times New Roman" w:hAnsi="Times New Roman" w:cs="Times New Roman"/>
          <w:iCs/>
          <w:sz w:val="28"/>
          <w:szCs w:val="28"/>
        </w:rPr>
        <w:t xml:space="preserve"> ангажирани с контрол на дейностите с наркотични вещества и техните препарати. В областта на международно</w:t>
      </w:r>
      <w:r w:rsidR="001B1B61">
        <w:rPr>
          <w:rFonts w:ascii="Times New Roman" w:hAnsi="Times New Roman" w:cs="Times New Roman"/>
          <w:iCs/>
          <w:sz w:val="28"/>
          <w:szCs w:val="28"/>
        </w:rPr>
        <w:t>то</w:t>
      </w:r>
      <w:r w:rsidRPr="00F35D22">
        <w:rPr>
          <w:rFonts w:ascii="Times New Roman" w:hAnsi="Times New Roman" w:cs="Times New Roman"/>
          <w:iCs/>
          <w:sz w:val="28"/>
          <w:szCs w:val="28"/>
        </w:rPr>
        <w:t xml:space="preserve"> сътрудничество и обмена на информация се </w:t>
      </w:r>
      <w:r w:rsidR="00EF2497">
        <w:rPr>
          <w:rFonts w:ascii="Times New Roman" w:hAnsi="Times New Roman" w:cs="Times New Roman"/>
          <w:iCs/>
          <w:sz w:val="28"/>
          <w:szCs w:val="28"/>
        </w:rPr>
        <w:t>повиши</w:t>
      </w:r>
      <w:r w:rsidR="00367473" w:rsidRPr="00F35D22">
        <w:rPr>
          <w:rFonts w:ascii="Times New Roman" w:hAnsi="Times New Roman" w:cs="Times New Roman"/>
          <w:iCs/>
          <w:sz w:val="28"/>
          <w:szCs w:val="28"/>
        </w:rPr>
        <w:t xml:space="preserve"> </w:t>
      </w:r>
      <w:r w:rsidRPr="00F35D22">
        <w:rPr>
          <w:rFonts w:ascii="Times New Roman" w:hAnsi="Times New Roman" w:cs="Times New Roman"/>
          <w:iCs/>
          <w:sz w:val="28"/>
          <w:szCs w:val="28"/>
        </w:rPr>
        <w:t>участието на</w:t>
      </w:r>
      <w:r w:rsidR="00367473" w:rsidRPr="00F35D22">
        <w:rPr>
          <w:rFonts w:ascii="Times New Roman" w:hAnsi="Times New Roman" w:cs="Times New Roman"/>
          <w:iCs/>
          <w:sz w:val="28"/>
          <w:szCs w:val="28"/>
        </w:rPr>
        <w:t xml:space="preserve"> експерти от</w:t>
      </w:r>
      <w:r w:rsidR="003153E8">
        <w:rPr>
          <w:rFonts w:ascii="Times New Roman" w:hAnsi="Times New Roman" w:cs="Times New Roman"/>
          <w:iCs/>
          <w:sz w:val="28"/>
          <w:szCs w:val="28"/>
        </w:rPr>
        <w:t xml:space="preserve"> различни институции</w:t>
      </w:r>
      <w:r w:rsidR="00367473" w:rsidRPr="00F35D22">
        <w:rPr>
          <w:rFonts w:ascii="Times New Roman" w:hAnsi="Times New Roman" w:cs="Times New Roman"/>
          <w:iCs/>
          <w:sz w:val="28"/>
          <w:szCs w:val="28"/>
        </w:rPr>
        <w:t xml:space="preserve"> </w:t>
      </w:r>
      <w:r w:rsidR="00181BBD">
        <w:rPr>
          <w:rFonts w:ascii="Times New Roman" w:hAnsi="Times New Roman" w:cs="Times New Roman"/>
          <w:iCs/>
          <w:sz w:val="28"/>
          <w:szCs w:val="28"/>
        </w:rPr>
        <w:t>на национално, европейско и световно ниво</w:t>
      </w:r>
      <w:r w:rsidR="00367473" w:rsidRPr="00F35D22">
        <w:rPr>
          <w:rFonts w:ascii="Times New Roman" w:hAnsi="Times New Roman" w:cs="Times New Roman"/>
          <w:iCs/>
          <w:sz w:val="28"/>
          <w:szCs w:val="28"/>
        </w:rPr>
        <w:t xml:space="preserve">. </w:t>
      </w:r>
    </w:p>
    <w:p w14:paraId="709119B9" w14:textId="77777777" w:rsidR="00E86BC6" w:rsidRDefault="00CF4934" w:rsidP="00E86BC6">
      <w:pPr>
        <w:tabs>
          <w:tab w:val="left" w:pos="3105"/>
        </w:tabs>
        <w:spacing w:after="0" w:line="360" w:lineRule="auto"/>
        <w:ind w:firstLine="709"/>
        <w:jc w:val="both"/>
        <w:rPr>
          <w:rFonts w:ascii="Times New Roman" w:hAnsi="Times New Roman" w:cs="Times New Roman"/>
          <w:sz w:val="28"/>
          <w:szCs w:val="28"/>
        </w:rPr>
      </w:pPr>
      <w:r w:rsidRPr="00181BBD">
        <w:rPr>
          <w:rFonts w:ascii="Times New Roman" w:hAnsi="Times New Roman" w:cs="Times New Roman"/>
          <w:sz w:val="28"/>
          <w:szCs w:val="28"/>
        </w:rPr>
        <w:t>С навлизан</w:t>
      </w:r>
      <w:r w:rsidR="00630008">
        <w:rPr>
          <w:rFonts w:ascii="Times New Roman" w:hAnsi="Times New Roman" w:cs="Times New Roman"/>
          <w:sz w:val="28"/>
          <w:szCs w:val="28"/>
        </w:rPr>
        <w:t>е</w:t>
      </w:r>
      <w:r w:rsidR="006D1E85">
        <w:rPr>
          <w:rFonts w:ascii="Times New Roman" w:hAnsi="Times New Roman" w:cs="Times New Roman"/>
          <w:sz w:val="28"/>
          <w:szCs w:val="28"/>
        </w:rPr>
        <w:t xml:space="preserve">то на нови </w:t>
      </w:r>
      <w:r w:rsidR="00DF6BC0">
        <w:rPr>
          <w:rFonts w:ascii="Times New Roman" w:hAnsi="Times New Roman" w:cs="Times New Roman"/>
          <w:sz w:val="28"/>
          <w:szCs w:val="28"/>
        </w:rPr>
        <w:t>психоактивни вещества (</w:t>
      </w:r>
      <w:r w:rsidR="006D1E85">
        <w:rPr>
          <w:rFonts w:ascii="Times New Roman" w:hAnsi="Times New Roman" w:cs="Times New Roman"/>
          <w:sz w:val="28"/>
          <w:szCs w:val="28"/>
        </w:rPr>
        <w:t>ПАВ</w:t>
      </w:r>
      <w:r w:rsidR="00DF6BC0">
        <w:rPr>
          <w:rFonts w:ascii="Times New Roman" w:hAnsi="Times New Roman" w:cs="Times New Roman"/>
          <w:sz w:val="28"/>
          <w:szCs w:val="28"/>
        </w:rPr>
        <w:t>)</w:t>
      </w:r>
      <w:r w:rsidR="006D1E85">
        <w:rPr>
          <w:rFonts w:ascii="Times New Roman" w:hAnsi="Times New Roman" w:cs="Times New Roman"/>
          <w:sz w:val="28"/>
          <w:szCs w:val="28"/>
        </w:rPr>
        <w:t xml:space="preserve">, както и </w:t>
      </w:r>
      <w:r w:rsidRPr="00181BBD">
        <w:rPr>
          <w:rFonts w:ascii="Times New Roman" w:hAnsi="Times New Roman" w:cs="Times New Roman"/>
          <w:sz w:val="28"/>
          <w:szCs w:val="28"/>
        </w:rPr>
        <w:t>по-засилената употреба на стимуланти, вклю</w:t>
      </w:r>
      <w:r w:rsidR="001F5FA5">
        <w:rPr>
          <w:rFonts w:ascii="Times New Roman" w:hAnsi="Times New Roman" w:cs="Times New Roman"/>
          <w:sz w:val="28"/>
          <w:szCs w:val="28"/>
        </w:rPr>
        <w:t>ч</w:t>
      </w:r>
      <w:r w:rsidRPr="00181BBD">
        <w:rPr>
          <w:rFonts w:ascii="Times New Roman" w:hAnsi="Times New Roman" w:cs="Times New Roman"/>
          <w:sz w:val="28"/>
          <w:szCs w:val="28"/>
        </w:rPr>
        <w:t xml:space="preserve">ително при управление на моторни превозни средства </w:t>
      </w:r>
      <w:r w:rsidR="009843BF">
        <w:rPr>
          <w:rFonts w:ascii="Times New Roman" w:hAnsi="Times New Roman" w:cs="Times New Roman"/>
          <w:sz w:val="28"/>
          <w:szCs w:val="28"/>
        </w:rPr>
        <w:t xml:space="preserve">се </w:t>
      </w:r>
      <w:r w:rsidRPr="00181BBD">
        <w:rPr>
          <w:rFonts w:ascii="Times New Roman" w:hAnsi="Times New Roman" w:cs="Times New Roman"/>
          <w:sz w:val="28"/>
          <w:szCs w:val="28"/>
        </w:rPr>
        <w:t xml:space="preserve">изисква усилията да бъдат насочени към </w:t>
      </w:r>
      <w:r w:rsidR="00D16604" w:rsidRPr="00181BBD">
        <w:rPr>
          <w:rFonts w:ascii="Times New Roman" w:hAnsi="Times New Roman" w:cs="Times New Roman"/>
          <w:sz w:val="28"/>
          <w:szCs w:val="28"/>
        </w:rPr>
        <w:t>дейност</w:t>
      </w:r>
      <w:r w:rsidRPr="00181BBD">
        <w:rPr>
          <w:rFonts w:ascii="Times New Roman" w:hAnsi="Times New Roman" w:cs="Times New Roman"/>
          <w:sz w:val="28"/>
          <w:szCs w:val="28"/>
        </w:rPr>
        <w:t>и</w:t>
      </w:r>
      <w:r w:rsidR="00D16604" w:rsidRPr="00181BBD">
        <w:rPr>
          <w:rFonts w:ascii="Times New Roman" w:hAnsi="Times New Roman" w:cs="Times New Roman"/>
          <w:sz w:val="28"/>
          <w:szCs w:val="28"/>
        </w:rPr>
        <w:t xml:space="preserve"> </w:t>
      </w:r>
      <w:r w:rsidRPr="00181BBD">
        <w:rPr>
          <w:rFonts w:ascii="Times New Roman" w:hAnsi="Times New Roman" w:cs="Times New Roman"/>
          <w:sz w:val="28"/>
          <w:szCs w:val="28"/>
        </w:rPr>
        <w:t>по у</w:t>
      </w:r>
      <w:r w:rsidR="00B35A71" w:rsidRPr="00181BBD">
        <w:rPr>
          <w:rFonts w:ascii="Times New Roman" w:hAnsi="Times New Roman" w:cs="Times New Roman"/>
          <w:sz w:val="28"/>
          <w:szCs w:val="28"/>
        </w:rPr>
        <w:t xml:space="preserve">ниверсална, </w:t>
      </w:r>
      <w:r w:rsidR="00D16604" w:rsidRPr="00181BBD">
        <w:rPr>
          <w:rFonts w:ascii="Times New Roman" w:hAnsi="Times New Roman" w:cs="Times New Roman"/>
          <w:sz w:val="28"/>
          <w:szCs w:val="28"/>
        </w:rPr>
        <w:t>селективна и индикативна превенции, както и към програми за лечение</w:t>
      </w:r>
      <w:r w:rsidR="00B35A71" w:rsidRPr="00181BBD">
        <w:rPr>
          <w:rFonts w:ascii="Times New Roman" w:hAnsi="Times New Roman" w:cs="Times New Roman"/>
          <w:sz w:val="28"/>
          <w:szCs w:val="28"/>
        </w:rPr>
        <w:t>,</w:t>
      </w:r>
      <w:r w:rsidR="00D16604" w:rsidRPr="00181BBD">
        <w:rPr>
          <w:rFonts w:ascii="Times New Roman" w:hAnsi="Times New Roman" w:cs="Times New Roman"/>
          <w:sz w:val="28"/>
          <w:szCs w:val="28"/>
        </w:rPr>
        <w:t xml:space="preserve"> психосоциална рехабилитация</w:t>
      </w:r>
      <w:r w:rsidR="00B35A71" w:rsidRPr="00181BBD">
        <w:rPr>
          <w:rFonts w:ascii="Times New Roman" w:hAnsi="Times New Roman" w:cs="Times New Roman"/>
          <w:sz w:val="28"/>
          <w:szCs w:val="28"/>
        </w:rPr>
        <w:t xml:space="preserve"> и намаляване на вредите</w:t>
      </w:r>
      <w:r w:rsidR="00D16604" w:rsidRPr="00181BBD">
        <w:rPr>
          <w:rFonts w:ascii="Times New Roman" w:hAnsi="Times New Roman" w:cs="Times New Roman"/>
          <w:sz w:val="28"/>
          <w:szCs w:val="28"/>
        </w:rPr>
        <w:t xml:space="preserve">. </w:t>
      </w:r>
      <w:r w:rsidR="00737577">
        <w:rPr>
          <w:rFonts w:ascii="Times New Roman" w:hAnsi="Times New Roman" w:cs="Times New Roman"/>
          <w:sz w:val="28"/>
          <w:szCs w:val="28"/>
        </w:rPr>
        <w:t>Н</w:t>
      </w:r>
      <w:r w:rsidR="00737577" w:rsidRPr="00F35D22">
        <w:rPr>
          <w:rFonts w:ascii="Times New Roman" w:hAnsi="Times New Roman" w:cs="Times New Roman"/>
          <w:sz w:val="28"/>
          <w:szCs w:val="28"/>
        </w:rPr>
        <w:t xml:space="preserve">овите условия на пазара по предлагането и търговията </w:t>
      </w:r>
      <w:r w:rsidR="00737577">
        <w:rPr>
          <w:rFonts w:ascii="Times New Roman" w:hAnsi="Times New Roman" w:cs="Times New Roman"/>
          <w:sz w:val="28"/>
          <w:szCs w:val="28"/>
        </w:rPr>
        <w:t>с</w:t>
      </w:r>
      <w:r w:rsidR="00737577" w:rsidRPr="00F35D22">
        <w:rPr>
          <w:rFonts w:ascii="Times New Roman" w:hAnsi="Times New Roman" w:cs="Times New Roman"/>
          <w:sz w:val="28"/>
          <w:szCs w:val="28"/>
        </w:rPr>
        <w:t xml:space="preserve"> </w:t>
      </w:r>
      <w:r w:rsidR="00C10F55" w:rsidRPr="00F35D22">
        <w:rPr>
          <w:rFonts w:ascii="Times New Roman" w:hAnsi="Times New Roman" w:cs="Times New Roman"/>
          <w:sz w:val="28"/>
          <w:szCs w:val="28"/>
        </w:rPr>
        <w:t>наркоти</w:t>
      </w:r>
      <w:r w:rsidR="00C10F55">
        <w:rPr>
          <w:rFonts w:ascii="Times New Roman" w:hAnsi="Times New Roman" w:cs="Times New Roman"/>
          <w:sz w:val="28"/>
          <w:szCs w:val="28"/>
        </w:rPr>
        <w:t xml:space="preserve">чни вещества </w:t>
      </w:r>
      <w:r w:rsidR="00737577">
        <w:rPr>
          <w:rFonts w:ascii="Times New Roman" w:hAnsi="Times New Roman" w:cs="Times New Roman"/>
          <w:sz w:val="28"/>
          <w:szCs w:val="28"/>
        </w:rPr>
        <w:t xml:space="preserve">и </w:t>
      </w:r>
      <w:r w:rsidR="001F5FA5">
        <w:rPr>
          <w:rFonts w:ascii="Times New Roman" w:hAnsi="Times New Roman" w:cs="Times New Roman"/>
          <w:sz w:val="28"/>
          <w:szCs w:val="28"/>
        </w:rPr>
        <w:lastRenderedPageBreak/>
        <w:t xml:space="preserve">техните </w:t>
      </w:r>
      <w:r w:rsidR="00737577">
        <w:rPr>
          <w:rFonts w:ascii="Times New Roman" w:hAnsi="Times New Roman" w:cs="Times New Roman"/>
          <w:sz w:val="28"/>
          <w:szCs w:val="28"/>
        </w:rPr>
        <w:t>аналози</w:t>
      </w:r>
      <w:r w:rsidR="00737577" w:rsidRPr="00F35D22">
        <w:rPr>
          <w:rFonts w:ascii="Times New Roman" w:hAnsi="Times New Roman" w:cs="Times New Roman"/>
          <w:sz w:val="28"/>
          <w:szCs w:val="28"/>
        </w:rPr>
        <w:t xml:space="preserve"> по интернет и чрез </w:t>
      </w:r>
      <w:r w:rsidR="00737577">
        <w:rPr>
          <w:rFonts w:ascii="Times New Roman" w:hAnsi="Times New Roman" w:cs="Times New Roman"/>
          <w:sz w:val="28"/>
          <w:szCs w:val="28"/>
        </w:rPr>
        <w:t>пощенски услуги изисква п</w:t>
      </w:r>
      <w:r w:rsidR="00D16604" w:rsidRPr="00F35D22">
        <w:rPr>
          <w:rFonts w:ascii="Times New Roman" w:hAnsi="Times New Roman" w:cs="Times New Roman"/>
          <w:sz w:val="28"/>
          <w:szCs w:val="28"/>
        </w:rPr>
        <w:t>овишав</w:t>
      </w:r>
      <w:r w:rsidR="0031104C">
        <w:rPr>
          <w:rFonts w:ascii="Times New Roman" w:hAnsi="Times New Roman" w:cs="Times New Roman"/>
          <w:sz w:val="28"/>
          <w:szCs w:val="28"/>
        </w:rPr>
        <w:t>а</w:t>
      </w:r>
      <w:r w:rsidR="00D16604" w:rsidRPr="00F35D22">
        <w:rPr>
          <w:rFonts w:ascii="Times New Roman" w:hAnsi="Times New Roman" w:cs="Times New Roman"/>
          <w:sz w:val="28"/>
          <w:szCs w:val="28"/>
        </w:rPr>
        <w:t>нето на техническото и технологично равнище на митническия контрол на външните граници на ЕС и във вътрешност</w:t>
      </w:r>
      <w:r w:rsidR="00AE03CB">
        <w:rPr>
          <w:rFonts w:ascii="Times New Roman" w:hAnsi="Times New Roman" w:cs="Times New Roman"/>
          <w:sz w:val="28"/>
          <w:szCs w:val="28"/>
        </w:rPr>
        <w:t>т</w:t>
      </w:r>
      <w:r w:rsidR="00D16604" w:rsidRPr="00F35D22">
        <w:rPr>
          <w:rFonts w:ascii="Times New Roman" w:hAnsi="Times New Roman" w:cs="Times New Roman"/>
          <w:sz w:val="28"/>
          <w:szCs w:val="28"/>
        </w:rPr>
        <w:t>а на страната</w:t>
      </w:r>
      <w:r w:rsidR="004A40D5">
        <w:rPr>
          <w:rFonts w:ascii="Times New Roman" w:hAnsi="Times New Roman" w:cs="Times New Roman"/>
          <w:sz w:val="28"/>
          <w:szCs w:val="28"/>
        </w:rPr>
        <w:t>.</w:t>
      </w:r>
      <w:r w:rsidR="00E86BC6">
        <w:rPr>
          <w:rFonts w:ascii="Times New Roman" w:hAnsi="Times New Roman" w:cs="Times New Roman"/>
          <w:sz w:val="28"/>
          <w:szCs w:val="28"/>
        </w:rPr>
        <w:t xml:space="preserve"> </w:t>
      </w:r>
      <w:r w:rsidR="00E86BC6" w:rsidRPr="00816F43">
        <w:rPr>
          <w:rFonts w:ascii="Times New Roman" w:hAnsi="Times New Roman" w:cs="Times New Roman"/>
          <w:sz w:val="28"/>
          <w:szCs w:val="28"/>
          <w:u w:val="single"/>
        </w:rPr>
        <w:t xml:space="preserve">/www.consilium.europa.eu/  </w:t>
      </w:r>
    </w:p>
    <w:p w14:paraId="0994C2E0" w14:textId="77777777" w:rsidR="00513A86" w:rsidRDefault="00203177" w:rsidP="001770E8">
      <w:pPr>
        <w:spacing w:after="0" w:line="360" w:lineRule="auto"/>
        <w:ind w:firstLine="720"/>
        <w:jc w:val="both"/>
        <w:rPr>
          <w:rFonts w:ascii="Times New Roman" w:hAnsi="Times New Roman" w:cs="Times New Roman"/>
          <w:iCs/>
          <w:sz w:val="28"/>
          <w:szCs w:val="28"/>
          <w:lang w:val="en-US"/>
        </w:rPr>
      </w:pPr>
      <w:proofErr w:type="spellStart"/>
      <w:r w:rsidRPr="00737577">
        <w:rPr>
          <w:rFonts w:ascii="Times New Roman" w:hAnsi="Times New Roman" w:cs="Times New Roman"/>
          <w:iCs/>
          <w:sz w:val="28"/>
          <w:szCs w:val="28"/>
          <w:lang w:val="en-US"/>
        </w:rPr>
        <w:t>Национална</w:t>
      </w:r>
      <w:proofErr w:type="spellEnd"/>
      <w:r w:rsidR="00D176DD" w:rsidRPr="00737577">
        <w:rPr>
          <w:rFonts w:ascii="Times New Roman" w:hAnsi="Times New Roman" w:cs="Times New Roman"/>
          <w:iCs/>
          <w:sz w:val="28"/>
          <w:szCs w:val="28"/>
        </w:rPr>
        <w:t>та</w:t>
      </w:r>
      <w:r w:rsidRPr="00737577">
        <w:rPr>
          <w:rFonts w:ascii="Times New Roman" w:hAnsi="Times New Roman" w:cs="Times New Roman"/>
          <w:iCs/>
          <w:sz w:val="28"/>
          <w:szCs w:val="28"/>
        </w:rPr>
        <w:t xml:space="preserve"> </w:t>
      </w:r>
      <w:proofErr w:type="spellStart"/>
      <w:r w:rsidRPr="00737577">
        <w:rPr>
          <w:rFonts w:ascii="Times New Roman" w:hAnsi="Times New Roman" w:cs="Times New Roman"/>
          <w:iCs/>
          <w:sz w:val="28"/>
          <w:szCs w:val="28"/>
          <w:lang w:val="en-US"/>
        </w:rPr>
        <w:t>стратегия</w:t>
      </w:r>
      <w:proofErr w:type="spellEnd"/>
      <w:r w:rsidRPr="00737577">
        <w:rPr>
          <w:rFonts w:ascii="Times New Roman" w:hAnsi="Times New Roman" w:cs="Times New Roman"/>
          <w:iCs/>
          <w:sz w:val="28"/>
          <w:szCs w:val="28"/>
          <w:lang w:val="en-US"/>
        </w:rPr>
        <w:t xml:space="preserve"> </w:t>
      </w:r>
      <w:r w:rsidRPr="00737577">
        <w:rPr>
          <w:rFonts w:ascii="Times New Roman" w:hAnsi="Times New Roman" w:cs="Times New Roman"/>
          <w:iCs/>
          <w:sz w:val="28"/>
          <w:szCs w:val="28"/>
        </w:rPr>
        <w:t>за борба с наркотиците</w:t>
      </w:r>
      <w:r w:rsidRPr="00737577">
        <w:rPr>
          <w:rFonts w:ascii="Times New Roman" w:hAnsi="Times New Roman" w:cs="Times New Roman"/>
          <w:iCs/>
          <w:sz w:val="28"/>
          <w:szCs w:val="28"/>
          <w:lang w:val="en-US"/>
        </w:rPr>
        <w:t xml:space="preserve"> </w:t>
      </w:r>
      <w:r w:rsidR="0073066D" w:rsidRPr="00737577">
        <w:rPr>
          <w:rFonts w:ascii="Times New Roman" w:hAnsi="Times New Roman" w:cs="Times New Roman"/>
          <w:iCs/>
          <w:sz w:val="28"/>
          <w:szCs w:val="28"/>
          <w:lang w:val="en-US"/>
        </w:rPr>
        <w:t>(</w:t>
      </w:r>
      <w:r w:rsidR="002B4759">
        <w:rPr>
          <w:rFonts w:ascii="Times New Roman" w:hAnsi="Times New Roman" w:cs="Times New Roman"/>
          <w:iCs/>
          <w:sz w:val="28"/>
          <w:szCs w:val="28"/>
        </w:rPr>
        <w:t>2026</w:t>
      </w:r>
      <w:r w:rsidR="00C7761D" w:rsidRPr="00737577">
        <w:rPr>
          <w:rFonts w:ascii="Times New Roman" w:hAnsi="Times New Roman" w:cs="Times New Roman"/>
          <w:iCs/>
          <w:sz w:val="28"/>
          <w:szCs w:val="28"/>
        </w:rPr>
        <w:t xml:space="preserve"> </w:t>
      </w:r>
      <w:r w:rsidR="001F5FA5">
        <w:rPr>
          <w:rFonts w:ascii="Times New Roman" w:hAnsi="Times New Roman" w:cs="Times New Roman"/>
          <w:iCs/>
          <w:sz w:val="28"/>
          <w:szCs w:val="28"/>
        </w:rPr>
        <w:t>–</w:t>
      </w:r>
      <w:r w:rsidR="002B4759">
        <w:rPr>
          <w:rFonts w:ascii="Times New Roman" w:hAnsi="Times New Roman" w:cs="Times New Roman"/>
          <w:iCs/>
          <w:sz w:val="28"/>
          <w:szCs w:val="28"/>
        </w:rPr>
        <w:t xml:space="preserve"> 2030 </w:t>
      </w:r>
      <w:r w:rsidR="0073066D" w:rsidRPr="00737577">
        <w:rPr>
          <w:rFonts w:ascii="Times New Roman" w:hAnsi="Times New Roman" w:cs="Times New Roman"/>
          <w:iCs/>
          <w:sz w:val="28"/>
          <w:szCs w:val="28"/>
          <w:lang w:val="en-US"/>
        </w:rPr>
        <w:t xml:space="preserve">г.) </w:t>
      </w:r>
      <w:r w:rsidR="00BB3332" w:rsidRPr="00737577">
        <w:rPr>
          <w:rFonts w:ascii="Times New Roman" w:hAnsi="Times New Roman" w:cs="Times New Roman"/>
          <w:iCs/>
          <w:sz w:val="28"/>
          <w:szCs w:val="28"/>
        </w:rPr>
        <w:t>е стру</w:t>
      </w:r>
      <w:r w:rsidR="00D176DD" w:rsidRPr="00737577">
        <w:rPr>
          <w:rFonts w:ascii="Times New Roman" w:hAnsi="Times New Roman" w:cs="Times New Roman"/>
          <w:iCs/>
          <w:sz w:val="28"/>
          <w:szCs w:val="28"/>
        </w:rPr>
        <w:t>к</w:t>
      </w:r>
      <w:r w:rsidR="00BB3332" w:rsidRPr="00737577">
        <w:rPr>
          <w:rFonts w:ascii="Times New Roman" w:hAnsi="Times New Roman" w:cs="Times New Roman"/>
          <w:iCs/>
          <w:sz w:val="28"/>
          <w:szCs w:val="28"/>
        </w:rPr>
        <w:t xml:space="preserve">турирана във </w:t>
      </w:r>
      <w:r w:rsidR="001770E8" w:rsidRPr="00737577">
        <w:rPr>
          <w:rFonts w:ascii="Times New Roman" w:hAnsi="Times New Roman" w:cs="Times New Roman"/>
          <w:iCs/>
          <w:sz w:val="28"/>
          <w:szCs w:val="28"/>
        </w:rPr>
        <w:t xml:space="preserve">вертикални </w:t>
      </w:r>
      <w:proofErr w:type="spellStart"/>
      <w:r w:rsidR="0073066D" w:rsidRPr="00737577">
        <w:rPr>
          <w:rFonts w:ascii="Times New Roman" w:hAnsi="Times New Roman" w:cs="Times New Roman"/>
          <w:iCs/>
          <w:sz w:val="28"/>
          <w:szCs w:val="28"/>
          <w:lang w:val="en-US"/>
        </w:rPr>
        <w:t>основни</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об</w:t>
      </w:r>
      <w:r w:rsidR="00500D73" w:rsidRPr="00737577">
        <w:rPr>
          <w:rFonts w:ascii="Times New Roman" w:hAnsi="Times New Roman" w:cs="Times New Roman"/>
          <w:iCs/>
          <w:sz w:val="28"/>
          <w:szCs w:val="28"/>
          <w:lang w:val="en-US"/>
        </w:rPr>
        <w:t>ласти</w:t>
      </w:r>
      <w:proofErr w:type="spellEnd"/>
      <w:r w:rsidR="00500D73" w:rsidRPr="00737577">
        <w:rPr>
          <w:rFonts w:ascii="Times New Roman" w:hAnsi="Times New Roman" w:cs="Times New Roman"/>
          <w:iCs/>
          <w:sz w:val="28"/>
          <w:szCs w:val="28"/>
          <w:lang w:val="en-US"/>
        </w:rPr>
        <w:t xml:space="preserve"> </w:t>
      </w:r>
      <w:proofErr w:type="spellStart"/>
      <w:r w:rsidR="00500D73" w:rsidRPr="00737577">
        <w:rPr>
          <w:rFonts w:ascii="Times New Roman" w:hAnsi="Times New Roman" w:cs="Times New Roman"/>
          <w:iCs/>
          <w:sz w:val="28"/>
          <w:szCs w:val="28"/>
          <w:lang w:val="en-US"/>
        </w:rPr>
        <w:t>на</w:t>
      </w:r>
      <w:proofErr w:type="spellEnd"/>
      <w:r w:rsidR="00500D73" w:rsidRPr="00737577">
        <w:rPr>
          <w:rFonts w:ascii="Times New Roman" w:hAnsi="Times New Roman" w:cs="Times New Roman"/>
          <w:iCs/>
          <w:sz w:val="28"/>
          <w:szCs w:val="28"/>
          <w:lang w:val="en-US"/>
        </w:rPr>
        <w:t xml:space="preserve"> </w:t>
      </w:r>
      <w:proofErr w:type="spellStart"/>
      <w:r w:rsidR="00500D73" w:rsidRPr="00737577">
        <w:rPr>
          <w:rFonts w:ascii="Times New Roman" w:hAnsi="Times New Roman" w:cs="Times New Roman"/>
          <w:iCs/>
          <w:sz w:val="28"/>
          <w:szCs w:val="28"/>
          <w:lang w:val="en-US"/>
        </w:rPr>
        <w:t>действие</w:t>
      </w:r>
      <w:proofErr w:type="spellEnd"/>
      <w:r w:rsidR="00500D73" w:rsidRPr="00737577">
        <w:rPr>
          <w:rFonts w:ascii="Times New Roman" w:hAnsi="Times New Roman" w:cs="Times New Roman"/>
          <w:iCs/>
          <w:sz w:val="28"/>
          <w:szCs w:val="28"/>
          <w:lang w:val="en-US"/>
        </w:rPr>
        <w:t xml:space="preserve"> - </w:t>
      </w:r>
      <w:r w:rsidR="00500D73" w:rsidRPr="004A40D5">
        <w:rPr>
          <w:rFonts w:ascii="Times New Roman" w:hAnsi="Times New Roman" w:cs="Times New Roman"/>
          <w:iCs/>
          <w:sz w:val="28"/>
          <w:szCs w:val="28"/>
        </w:rPr>
        <w:t>Намаляване</w:t>
      </w:r>
      <w:r w:rsidR="0073066D" w:rsidRPr="004A40D5">
        <w:rPr>
          <w:rFonts w:ascii="Times New Roman" w:hAnsi="Times New Roman" w:cs="Times New Roman"/>
          <w:iCs/>
          <w:sz w:val="28"/>
          <w:szCs w:val="28"/>
          <w:lang w:val="en-US"/>
        </w:rPr>
        <w:t xml:space="preserve"> </w:t>
      </w:r>
      <w:proofErr w:type="spellStart"/>
      <w:r w:rsidR="0073066D" w:rsidRPr="004A40D5">
        <w:rPr>
          <w:rFonts w:ascii="Times New Roman" w:hAnsi="Times New Roman" w:cs="Times New Roman"/>
          <w:iCs/>
          <w:sz w:val="28"/>
          <w:szCs w:val="28"/>
          <w:lang w:val="en-US"/>
        </w:rPr>
        <w:t>на</w:t>
      </w:r>
      <w:proofErr w:type="spellEnd"/>
      <w:r w:rsidR="0073066D" w:rsidRPr="004A40D5">
        <w:rPr>
          <w:rFonts w:ascii="Times New Roman" w:hAnsi="Times New Roman" w:cs="Times New Roman"/>
          <w:iCs/>
          <w:sz w:val="28"/>
          <w:szCs w:val="28"/>
          <w:lang w:val="en-US"/>
        </w:rPr>
        <w:t xml:space="preserve"> </w:t>
      </w:r>
      <w:proofErr w:type="spellStart"/>
      <w:r w:rsidR="0073066D" w:rsidRPr="004A40D5">
        <w:rPr>
          <w:rFonts w:ascii="Times New Roman" w:hAnsi="Times New Roman" w:cs="Times New Roman"/>
          <w:iCs/>
          <w:sz w:val="28"/>
          <w:szCs w:val="28"/>
          <w:lang w:val="en-US"/>
        </w:rPr>
        <w:t>предлагането</w:t>
      </w:r>
      <w:proofErr w:type="spellEnd"/>
      <w:r w:rsidR="0073066D" w:rsidRPr="004A40D5">
        <w:rPr>
          <w:rFonts w:ascii="Times New Roman" w:hAnsi="Times New Roman" w:cs="Times New Roman"/>
          <w:iCs/>
          <w:sz w:val="28"/>
          <w:szCs w:val="28"/>
        </w:rPr>
        <w:t xml:space="preserve"> и</w:t>
      </w:r>
      <w:r w:rsidR="0073066D" w:rsidRPr="004A40D5">
        <w:rPr>
          <w:rFonts w:ascii="Times New Roman" w:hAnsi="Times New Roman" w:cs="Times New Roman"/>
          <w:iCs/>
          <w:sz w:val="28"/>
          <w:szCs w:val="28"/>
          <w:lang w:val="en-US"/>
        </w:rPr>
        <w:t xml:space="preserve"> </w:t>
      </w:r>
      <w:proofErr w:type="spellStart"/>
      <w:r w:rsidR="0073066D" w:rsidRPr="004A40D5">
        <w:rPr>
          <w:rFonts w:ascii="Times New Roman" w:hAnsi="Times New Roman" w:cs="Times New Roman"/>
          <w:iCs/>
          <w:sz w:val="28"/>
          <w:szCs w:val="28"/>
          <w:lang w:val="en-US"/>
        </w:rPr>
        <w:t>разпространението</w:t>
      </w:r>
      <w:proofErr w:type="spellEnd"/>
      <w:r w:rsidR="001B1B61" w:rsidRPr="004A40D5">
        <w:rPr>
          <w:rFonts w:ascii="Times New Roman" w:hAnsi="Times New Roman" w:cs="Times New Roman"/>
          <w:iCs/>
          <w:sz w:val="28"/>
          <w:szCs w:val="28"/>
        </w:rPr>
        <w:t xml:space="preserve"> на наркотични вещества</w:t>
      </w:r>
      <w:r w:rsidR="00500D73" w:rsidRPr="004A40D5">
        <w:rPr>
          <w:rFonts w:ascii="Times New Roman" w:hAnsi="Times New Roman" w:cs="Times New Roman"/>
          <w:iCs/>
          <w:sz w:val="28"/>
          <w:szCs w:val="28"/>
          <w:lang w:val="en-US"/>
        </w:rPr>
        <w:t xml:space="preserve"> </w:t>
      </w:r>
      <w:r w:rsidR="00500D73" w:rsidRPr="004A40D5">
        <w:rPr>
          <w:rFonts w:ascii="Times New Roman" w:hAnsi="Times New Roman" w:cs="Times New Roman"/>
          <w:iCs/>
          <w:sz w:val="28"/>
          <w:szCs w:val="28"/>
        </w:rPr>
        <w:t>и техните аналози (подобряване на сигурността)</w:t>
      </w:r>
      <w:r w:rsidR="001770E8" w:rsidRPr="00737577">
        <w:rPr>
          <w:rFonts w:ascii="Times New Roman" w:hAnsi="Times New Roman" w:cs="Times New Roman"/>
          <w:iCs/>
          <w:sz w:val="28"/>
          <w:szCs w:val="28"/>
        </w:rPr>
        <w:t xml:space="preserve">; </w:t>
      </w:r>
      <w:r w:rsidR="001770E8" w:rsidRPr="004A40D5">
        <w:rPr>
          <w:rFonts w:ascii="Times New Roman" w:hAnsi="Times New Roman" w:cs="Times New Roman"/>
          <w:iCs/>
          <w:sz w:val="28"/>
          <w:szCs w:val="28"/>
        </w:rPr>
        <w:t>намаляване</w:t>
      </w:r>
      <w:r w:rsidR="001B1B61" w:rsidRPr="004A40D5">
        <w:rPr>
          <w:rFonts w:ascii="Times New Roman" w:hAnsi="Times New Roman" w:cs="Times New Roman"/>
          <w:iCs/>
          <w:sz w:val="28"/>
          <w:szCs w:val="28"/>
        </w:rPr>
        <w:t xml:space="preserve"> на т</w:t>
      </w:r>
      <w:proofErr w:type="spellStart"/>
      <w:r w:rsidR="0073066D" w:rsidRPr="004A40D5">
        <w:rPr>
          <w:rFonts w:ascii="Times New Roman" w:hAnsi="Times New Roman" w:cs="Times New Roman"/>
          <w:iCs/>
          <w:sz w:val="28"/>
          <w:szCs w:val="28"/>
          <w:lang w:val="en-US"/>
        </w:rPr>
        <w:t>ърсенето</w:t>
      </w:r>
      <w:proofErr w:type="spellEnd"/>
      <w:r w:rsidR="001770E8" w:rsidRPr="004A40D5">
        <w:rPr>
          <w:rFonts w:ascii="Times New Roman" w:hAnsi="Times New Roman" w:cs="Times New Roman"/>
          <w:iCs/>
          <w:sz w:val="28"/>
          <w:szCs w:val="28"/>
        </w:rPr>
        <w:t xml:space="preserve"> на наркотични вещества и техните аналози (</w:t>
      </w:r>
      <w:r w:rsidR="00737577" w:rsidRPr="004A40D5">
        <w:rPr>
          <w:rFonts w:ascii="Times New Roman" w:hAnsi="Times New Roman" w:cs="Times New Roman"/>
          <w:iCs/>
          <w:sz w:val="28"/>
          <w:szCs w:val="28"/>
        </w:rPr>
        <w:t xml:space="preserve">програми </w:t>
      </w:r>
      <w:r w:rsidR="001770E8" w:rsidRPr="004A40D5">
        <w:rPr>
          <w:rFonts w:ascii="Times New Roman" w:hAnsi="Times New Roman" w:cs="Times New Roman"/>
          <w:iCs/>
          <w:sz w:val="28"/>
          <w:szCs w:val="28"/>
        </w:rPr>
        <w:t>за пр</w:t>
      </w:r>
      <w:r w:rsidR="00DD6F84" w:rsidRPr="004A40D5">
        <w:rPr>
          <w:rFonts w:ascii="Times New Roman" w:hAnsi="Times New Roman" w:cs="Times New Roman"/>
          <w:iCs/>
          <w:sz w:val="28"/>
          <w:szCs w:val="28"/>
        </w:rPr>
        <w:t>е</w:t>
      </w:r>
      <w:r w:rsidR="001770E8" w:rsidRPr="004A40D5">
        <w:rPr>
          <w:rFonts w:ascii="Times New Roman" w:hAnsi="Times New Roman" w:cs="Times New Roman"/>
          <w:iCs/>
          <w:sz w:val="28"/>
          <w:szCs w:val="28"/>
        </w:rPr>
        <w:t xml:space="preserve">венция, </w:t>
      </w:r>
      <w:proofErr w:type="spellStart"/>
      <w:r w:rsidR="00737577" w:rsidRPr="004A40D5">
        <w:rPr>
          <w:rFonts w:ascii="Times New Roman" w:hAnsi="Times New Roman" w:cs="Times New Roman"/>
          <w:iCs/>
          <w:sz w:val="28"/>
          <w:szCs w:val="28"/>
        </w:rPr>
        <w:t>психосоциална</w:t>
      </w:r>
      <w:proofErr w:type="spellEnd"/>
      <w:r w:rsidR="00737577" w:rsidRPr="004A40D5">
        <w:rPr>
          <w:rFonts w:ascii="Times New Roman" w:hAnsi="Times New Roman" w:cs="Times New Roman"/>
          <w:iCs/>
          <w:sz w:val="28"/>
          <w:szCs w:val="28"/>
        </w:rPr>
        <w:t xml:space="preserve"> рехабилитация и намаляване на вредите</w:t>
      </w:r>
      <w:r w:rsidR="001770E8" w:rsidRPr="004A40D5">
        <w:rPr>
          <w:rFonts w:ascii="Times New Roman" w:hAnsi="Times New Roman" w:cs="Times New Roman"/>
          <w:iCs/>
          <w:sz w:val="28"/>
          <w:szCs w:val="28"/>
        </w:rPr>
        <w:t xml:space="preserve">) </w:t>
      </w:r>
      <w:r w:rsidR="004A40D5">
        <w:rPr>
          <w:rFonts w:ascii="Times New Roman" w:hAnsi="Times New Roman" w:cs="Times New Roman"/>
          <w:iCs/>
          <w:sz w:val="28"/>
          <w:szCs w:val="28"/>
        </w:rPr>
        <w:t>и</w:t>
      </w:r>
      <w:r w:rsidR="001770E8" w:rsidRPr="004A40D5">
        <w:rPr>
          <w:rFonts w:ascii="Times New Roman" w:hAnsi="Times New Roman" w:cs="Times New Roman"/>
          <w:iCs/>
          <w:sz w:val="28"/>
          <w:szCs w:val="28"/>
        </w:rPr>
        <w:t xml:space="preserve"> хоризонтални области на действие – Сътрудничество на международно и национално ниво (</w:t>
      </w:r>
      <w:proofErr w:type="spellStart"/>
      <w:r w:rsidR="001770E8" w:rsidRPr="00737577">
        <w:rPr>
          <w:rFonts w:ascii="Times New Roman" w:hAnsi="Times New Roman" w:cs="Times New Roman"/>
          <w:iCs/>
          <w:sz w:val="28"/>
          <w:szCs w:val="28"/>
          <w:lang w:val="en-US"/>
        </w:rPr>
        <w:t>подобряване</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на</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взаимодействието</w:t>
      </w:r>
      <w:proofErr w:type="spellEnd"/>
      <w:r w:rsidR="001770E8" w:rsidRPr="00737577">
        <w:rPr>
          <w:rFonts w:ascii="Times New Roman" w:hAnsi="Times New Roman" w:cs="Times New Roman"/>
          <w:iCs/>
          <w:sz w:val="28"/>
          <w:szCs w:val="28"/>
          <w:lang w:val="en-US"/>
        </w:rPr>
        <w:t xml:space="preserve"> и </w:t>
      </w:r>
      <w:proofErr w:type="spellStart"/>
      <w:r w:rsidR="001770E8" w:rsidRPr="00737577">
        <w:rPr>
          <w:rFonts w:ascii="Times New Roman" w:hAnsi="Times New Roman" w:cs="Times New Roman"/>
          <w:iCs/>
          <w:sz w:val="28"/>
          <w:szCs w:val="28"/>
          <w:lang w:val="en-US"/>
        </w:rPr>
        <w:t>координация</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между</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институциите</w:t>
      </w:r>
      <w:proofErr w:type="spellEnd"/>
      <w:r w:rsidR="001770E8" w:rsidRPr="00737577">
        <w:rPr>
          <w:rFonts w:ascii="Times New Roman" w:hAnsi="Times New Roman" w:cs="Times New Roman"/>
          <w:iCs/>
          <w:sz w:val="28"/>
          <w:szCs w:val="28"/>
        </w:rPr>
        <w:t xml:space="preserve">), </w:t>
      </w:r>
      <w:r w:rsidR="001770E8" w:rsidRPr="004A40D5">
        <w:rPr>
          <w:rFonts w:ascii="Times New Roman" w:hAnsi="Times New Roman" w:cs="Times New Roman"/>
          <w:iCs/>
          <w:sz w:val="28"/>
          <w:szCs w:val="28"/>
        </w:rPr>
        <w:t>научни изследвания, иновации и прогнози (</w:t>
      </w:r>
      <w:proofErr w:type="spellStart"/>
      <w:r w:rsidR="0073066D" w:rsidRPr="00737577">
        <w:rPr>
          <w:rFonts w:ascii="Times New Roman" w:hAnsi="Times New Roman" w:cs="Times New Roman"/>
          <w:iCs/>
          <w:sz w:val="28"/>
          <w:szCs w:val="28"/>
          <w:lang w:val="en-US"/>
        </w:rPr>
        <w:t>повишаване</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на</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експертния</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капацитет</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за</w:t>
      </w:r>
      <w:proofErr w:type="spellEnd"/>
      <w:r w:rsidR="0073066D" w:rsidRPr="00737577">
        <w:rPr>
          <w:rFonts w:ascii="Times New Roman" w:hAnsi="Times New Roman" w:cs="Times New Roman"/>
          <w:iCs/>
          <w:sz w:val="28"/>
          <w:szCs w:val="28"/>
          <w:lang w:val="en-US"/>
        </w:rPr>
        <w:t xml:space="preserve"> </w:t>
      </w:r>
      <w:proofErr w:type="spellStart"/>
      <w:r w:rsidR="0073066D" w:rsidRPr="00737577">
        <w:rPr>
          <w:rFonts w:ascii="Times New Roman" w:hAnsi="Times New Roman" w:cs="Times New Roman"/>
          <w:iCs/>
          <w:sz w:val="28"/>
          <w:szCs w:val="28"/>
          <w:lang w:val="en-US"/>
        </w:rPr>
        <w:t>изследвания</w:t>
      </w:r>
      <w:proofErr w:type="spellEnd"/>
      <w:r w:rsidR="0073066D" w:rsidRPr="00737577">
        <w:rPr>
          <w:rFonts w:ascii="Times New Roman" w:hAnsi="Times New Roman" w:cs="Times New Roman"/>
          <w:iCs/>
          <w:sz w:val="28"/>
          <w:szCs w:val="28"/>
          <w:lang w:val="en-US"/>
        </w:rPr>
        <w:t xml:space="preserve"> и </w:t>
      </w:r>
      <w:proofErr w:type="spellStart"/>
      <w:r w:rsidR="0073066D" w:rsidRPr="00737577">
        <w:rPr>
          <w:rFonts w:ascii="Times New Roman" w:hAnsi="Times New Roman" w:cs="Times New Roman"/>
          <w:iCs/>
          <w:sz w:val="28"/>
          <w:szCs w:val="28"/>
          <w:lang w:val="en-US"/>
        </w:rPr>
        <w:t>обновява</w:t>
      </w:r>
      <w:r w:rsidR="001770E8" w:rsidRPr="00737577">
        <w:rPr>
          <w:rFonts w:ascii="Times New Roman" w:hAnsi="Times New Roman" w:cs="Times New Roman"/>
          <w:iCs/>
          <w:sz w:val="28"/>
          <w:szCs w:val="28"/>
          <w:lang w:val="en-US"/>
        </w:rPr>
        <w:t>не</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на</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технологичното</w:t>
      </w:r>
      <w:proofErr w:type="spellEnd"/>
      <w:r w:rsidR="001770E8" w:rsidRPr="00737577">
        <w:rPr>
          <w:rFonts w:ascii="Times New Roman" w:hAnsi="Times New Roman" w:cs="Times New Roman"/>
          <w:iCs/>
          <w:sz w:val="28"/>
          <w:szCs w:val="28"/>
          <w:lang w:val="en-US"/>
        </w:rPr>
        <w:t xml:space="preserve"> </w:t>
      </w:r>
      <w:proofErr w:type="spellStart"/>
      <w:r w:rsidR="001770E8" w:rsidRPr="00737577">
        <w:rPr>
          <w:rFonts w:ascii="Times New Roman" w:hAnsi="Times New Roman" w:cs="Times New Roman"/>
          <w:iCs/>
          <w:sz w:val="28"/>
          <w:szCs w:val="28"/>
          <w:lang w:val="en-US"/>
        </w:rPr>
        <w:t>оборудване</w:t>
      </w:r>
      <w:proofErr w:type="spellEnd"/>
      <w:r w:rsidR="001770E8" w:rsidRPr="00737577">
        <w:rPr>
          <w:rFonts w:ascii="Times New Roman" w:hAnsi="Times New Roman" w:cs="Times New Roman"/>
          <w:iCs/>
          <w:sz w:val="28"/>
          <w:szCs w:val="28"/>
        </w:rPr>
        <w:t>)</w:t>
      </w:r>
      <w:r w:rsidR="00C10F55">
        <w:rPr>
          <w:rFonts w:ascii="Times New Roman" w:hAnsi="Times New Roman" w:cs="Times New Roman"/>
          <w:iCs/>
          <w:sz w:val="28"/>
          <w:szCs w:val="28"/>
        </w:rPr>
        <w:t xml:space="preserve">, </w:t>
      </w:r>
      <w:r w:rsidR="00C10F55" w:rsidRPr="00737577">
        <w:rPr>
          <w:rFonts w:ascii="Times New Roman" w:hAnsi="Times New Roman" w:cs="Times New Roman"/>
          <w:iCs/>
          <w:sz w:val="28"/>
          <w:szCs w:val="28"/>
        </w:rPr>
        <w:t xml:space="preserve">усъвършенстване на </w:t>
      </w:r>
      <w:proofErr w:type="spellStart"/>
      <w:r w:rsidR="00C10F55" w:rsidRPr="00737577">
        <w:rPr>
          <w:rFonts w:ascii="Times New Roman" w:hAnsi="Times New Roman" w:cs="Times New Roman"/>
          <w:iCs/>
          <w:sz w:val="28"/>
          <w:szCs w:val="28"/>
          <w:lang w:val="en-US"/>
        </w:rPr>
        <w:t>нормативната</w:t>
      </w:r>
      <w:proofErr w:type="spellEnd"/>
      <w:r w:rsidR="00C10F55" w:rsidRPr="00737577">
        <w:rPr>
          <w:rFonts w:ascii="Times New Roman" w:hAnsi="Times New Roman" w:cs="Times New Roman"/>
          <w:iCs/>
          <w:sz w:val="28"/>
          <w:szCs w:val="28"/>
          <w:lang w:val="en-US"/>
        </w:rPr>
        <w:t xml:space="preserve"> </w:t>
      </w:r>
      <w:proofErr w:type="spellStart"/>
      <w:r w:rsidR="00C10F55" w:rsidRPr="00737577">
        <w:rPr>
          <w:rFonts w:ascii="Times New Roman" w:hAnsi="Times New Roman" w:cs="Times New Roman"/>
          <w:iCs/>
          <w:sz w:val="28"/>
          <w:szCs w:val="28"/>
          <w:lang w:val="en-US"/>
        </w:rPr>
        <w:t>база</w:t>
      </w:r>
      <w:proofErr w:type="spellEnd"/>
      <w:r w:rsidR="00C10F55">
        <w:rPr>
          <w:rFonts w:ascii="Times New Roman" w:hAnsi="Times New Roman" w:cs="Times New Roman"/>
          <w:iCs/>
          <w:sz w:val="28"/>
          <w:szCs w:val="28"/>
        </w:rPr>
        <w:t>,</w:t>
      </w:r>
      <w:r w:rsidR="0037705C">
        <w:rPr>
          <w:rFonts w:ascii="Times New Roman" w:hAnsi="Times New Roman" w:cs="Times New Roman"/>
          <w:iCs/>
          <w:sz w:val="28"/>
          <w:szCs w:val="28"/>
        </w:rPr>
        <w:t xml:space="preserve"> </w:t>
      </w:r>
      <w:r w:rsidR="001770E8" w:rsidRPr="004A40D5">
        <w:rPr>
          <w:rFonts w:ascii="Times New Roman" w:hAnsi="Times New Roman" w:cs="Times New Roman"/>
          <w:iCs/>
          <w:sz w:val="28"/>
          <w:szCs w:val="28"/>
        </w:rPr>
        <w:t>координация, управление и изпълнение</w:t>
      </w:r>
      <w:r w:rsidR="0073066D" w:rsidRPr="00737577">
        <w:rPr>
          <w:rFonts w:ascii="Times New Roman" w:hAnsi="Times New Roman" w:cs="Times New Roman"/>
          <w:iCs/>
          <w:sz w:val="28"/>
          <w:szCs w:val="28"/>
          <w:lang w:val="en-US"/>
        </w:rPr>
        <w:t>.</w:t>
      </w:r>
    </w:p>
    <w:p w14:paraId="2B04B7CF" w14:textId="77777777" w:rsidR="004A40D5" w:rsidRDefault="004A40D5" w:rsidP="001770E8">
      <w:pPr>
        <w:spacing w:after="0" w:line="360" w:lineRule="auto"/>
        <w:ind w:firstLine="720"/>
        <w:jc w:val="both"/>
        <w:rPr>
          <w:rFonts w:ascii="Times New Roman" w:hAnsi="Times New Roman" w:cs="Times New Roman"/>
          <w:iCs/>
          <w:sz w:val="28"/>
          <w:szCs w:val="28"/>
          <w:lang w:val="en-US"/>
        </w:rPr>
      </w:pPr>
    </w:p>
    <w:p w14:paraId="6F0C4F05" w14:textId="77777777" w:rsidR="00597C84" w:rsidRPr="000347B2" w:rsidRDefault="00D15187" w:rsidP="00976516">
      <w:pPr>
        <w:pStyle w:val="Heading1"/>
        <w:ind w:left="0" w:firstLine="709"/>
      </w:pPr>
      <w:bookmarkStart w:id="1" w:name="_Toc3543521"/>
      <w:r w:rsidRPr="000347B2">
        <w:t>СИТУАЦИОНЕН АН</w:t>
      </w:r>
      <w:r w:rsidR="00293143" w:rsidRPr="000347B2">
        <w:t>А</w:t>
      </w:r>
      <w:r w:rsidRPr="000347B2">
        <w:t>Л</w:t>
      </w:r>
      <w:r w:rsidR="00293143" w:rsidRPr="000347B2">
        <w:t>ИЗ</w:t>
      </w:r>
      <w:bookmarkEnd w:id="1"/>
    </w:p>
    <w:p w14:paraId="46407651" w14:textId="77777777" w:rsidR="00736D2B" w:rsidRPr="000347B2" w:rsidRDefault="008A6BA5" w:rsidP="00976516">
      <w:pPr>
        <w:pStyle w:val="Heading2"/>
        <w:ind w:left="142" w:firstLine="567"/>
      </w:pPr>
      <w:bookmarkStart w:id="2" w:name="_Toc3543522"/>
      <w:r w:rsidRPr="000347B2">
        <w:t>Състояние и тенденции</w:t>
      </w:r>
      <w:bookmarkEnd w:id="2"/>
      <w:r w:rsidRPr="000347B2">
        <w:t xml:space="preserve"> </w:t>
      </w:r>
    </w:p>
    <w:p w14:paraId="3207D2E0" w14:textId="77777777" w:rsidR="008A6BA5" w:rsidRDefault="00736D2B" w:rsidP="00976516">
      <w:pPr>
        <w:pStyle w:val="Heading3"/>
        <w:ind w:left="0" w:firstLine="709"/>
      </w:pPr>
      <w:bookmarkStart w:id="3" w:name="_Toc3543523"/>
      <w:r w:rsidRPr="000347B2">
        <w:t>В</w:t>
      </w:r>
      <w:r w:rsidR="008A6BA5" w:rsidRPr="000347B2">
        <w:t xml:space="preserve"> областта на употребата на наркотици</w:t>
      </w:r>
      <w:bookmarkEnd w:id="3"/>
    </w:p>
    <w:p w14:paraId="71319FDB" w14:textId="77777777" w:rsidR="0074535E" w:rsidRPr="0074535E" w:rsidRDefault="0074535E" w:rsidP="0074535E"/>
    <w:p w14:paraId="17CE9583" w14:textId="77777777" w:rsidR="008A6BA5" w:rsidRPr="008E4337" w:rsidRDefault="008A6BA5" w:rsidP="008E4337">
      <w:pPr>
        <w:pStyle w:val="ListParagraph"/>
        <w:numPr>
          <w:ilvl w:val="2"/>
          <w:numId w:val="24"/>
        </w:numPr>
        <w:tabs>
          <w:tab w:val="left" w:pos="1382"/>
        </w:tabs>
        <w:spacing w:after="0" w:line="360" w:lineRule="auto"/>
        <w:ind w:left="0" w:firstLine="709"/>
        <w:jc w:val="both"/>
        <w:rPr>
          <w:rFonts w:ascii="Times New Roman" w:hAnsi="Times New Roman" w:cs="Times New Roman"/>
          <w:i/>
          <w:sz w:val="28"/>
          <w:szCs w:val="28"/>
        </w:rPr>
      </w:pPr>
      <w:r w:rsidRPr="000347B2">
        <w:rPr>
          <w:rStyle w:val="Heading4Char"/>
        </w:rPr>
        <w:t>Употреба на наркотични вещества сред населението в страната</w:t>
      </w:r>
    </w:p>
    <w:p w14:paraId="6B4A8D4B" w14:textId="77777777" w:rsidR="000B520E" w:rsidRPr="000B520E" w:rsidRDefault="000B520E" w:rsidP="000B520E">
      <w:pPr>
        <w:tabs>
          <w:tab w:val="left" w:pos="0"/>
        </w:tabs>
        <w:spacing w:after="0" w:line="36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 xml:space="preserve">По данни от Национално представително проучване относно нагласи и употреба на </w:t>
      </w:r>
      <w:r w:rsidR="006D1E85">
        <w:rPr>
          <w:rFonts w:ascii="Times New Roman" w:hAnsi="Times New Roman" w:cs="Times New Roman"/>
          <w:sz w:val="28"/>
          <w:szCs w:val="28"/>
        </w:rPr>
        <w:t>ПАВ</w:t>
      </w:r>
      <w:r w:rsidRPr="000B520E">
        <w:rPr>
          <w:rFonts w:ascii="Times New Roman" w:hAnsi="Times New Roman" w:cs="Times New Roman"/>
          <w:sz w:val="28"/>
          <w:szCs w:val="28"/>
        </w:rPr>
        <w:t xml:space="preserve"> сред общото население в България (на възраст 15-64 години), проведено през 2020 г.</w:t>
      </w:r>
      <w:r w:rsidR="006D1E85">
        <w:rPr>
          <w:rFonts w:ascii="Times New Roman" w:hAnsi="Times New Roman" w:cs="Times New Roman"/>
          <w:sz w:val="28"/>
          <w:szCs w:val="28"/>
        </w:rPr>
        <w:t xml:space="preserve"> с подкрепата на Националния</w:t>
      </w:r>
      <w:r w:rsidR="001F5FA5">
        <w:rPr>
          <w:rFonts w:ascii="Times New Roman" w:hAnsi="Times New Roman" w:cs="Times New Roman"/>
          <w:sz w:val="28"/>
          <w:szCs w:val="28"/>
        </w:rPr>
        <w:t xml:space="preserve"> фокусен център за наркотици и наркомании </w:t>
      </w:r>
      <w:r w:rsidR="006D1E85">
        <w:rPr>
          <w:rFonts w:ascii="Times New Roman" w:hAnsi="Times New Roman" w:cs="Times New Roman"/>
          <w:sz w:val="28"/>
          <w:szCs w:val="28"/>
        </w:rPr>
        <w:t xml:space="preserve">(НФЦ) </w:t>
      </w:r>
      <w:r w:rsidR="001F5FA5">
        <w:rPr>
          <w:rFonts w:ascii="Times New Roman" w:hAnsi="Times New Roman" w:cs="Times New Roman"/>
          <w:sz w:val="28"/>
          <w:szCs w:val="28"/>
        </w:rPr>
        <w:t>към Н</w:t>
      </w:r>
      <w:r w:rsidR="006D1E85">
        <w:rPr>
          <w:rFonts w:ascii="Times New Roman" w:hAnsi="Times New Roman" w:cs="Times New Roman"/>
          <w:sz w:val="28"/>
          <w:szCs w:val="28"/>
        </w:rPr>
        <w:t>ационалния център по обществено здраве и анализи (Н</w:t>
      </w:r>
      <w:r w:rsidR="001F5FA5">
        <w:rPr>
          <w:rFonts w:ascii="Times New Roman" w:hAnsi="Times New Roman" w:cs="Times New Roman"/>
          <w:sz w:val="28"/>
          <w:szCs w:val="28"/>
        </w:rPr>
        <w:t>ЦОЗА</w:t>
      </w:r>
      <w:r w:rsidR="006D1E85">
        <w:rPr>
          <w:rFonts w:ascii="Times New Roman" w:hAnsi="Times New Roman" w:cs="Times New Roman"/>
          <w:sz w:val="28"/>
          <w:szCs w:val="28"/>
        </w:rPr>
        <w:t>)</w:t>
      </w:r>
      <w:r w:rsidRPr="000B520E">
        <w:rPr>
          <w:rFonts w:ascii="Times New Roman" w:hAnsi="Times New Roman" w:cs="Times New Roman"/>
          <w:sz w:val="28"/>
          <w:szCs w:val="28"/>
        </w:rPr>
        <w:t xml:space="preserve">, </w:t>
      </w:r>
      <w:r w:rsidRPr="004A40D5">
        <w:rPr>
          <w:rFonts w:ascii="Times New Roman" w:hAnsi="Times New Roman" w:cs="Times New Roman"/>
          <w:sz w:val="28"/>
          <w:szCs w:val="28"/>
        </w:rPr>
        <w:t xml:space="preserve">общо 9,5% (между 378 000 – 461 000 лица) от възрастното население са употребили поне веднъж в живота си някакво </w:t>
      </w:r>
      <w:r w:rsidRPr="004A40D5">
        <w:rPr>
          <w:rFonts w:ascii="Times New Roman" w:hAnsi="Times New Roman" w:cs="Times New Roman"/>
          <w:sz w:val="28"/>
          <w:szCs w:val="28"/>
        </w:rPr>
        <w:lastRenderedPageBreak/>
        <w:t>наркотично вещество.</w:t>
      </w:r>
      <w:r w:rsidRPr="000B520E">
        <w:rPr>
          <w:rFonts w:ascii="Times New Roman" w:hAnsi="Times New Roman" w:cs="Times New Roman"/>
          <w:sz w:val="28"/>
          <w:szCs w:val="28"/>
        </w:rPr>
        <w:t xml:space="preserve"> В сравнителен план делът на тези хора е по-висок от всички други предходни години.</w:t>
      </w:r>
    </w:p>
    <w:p w14:paraId="261B53C2" w14:textId="77777777" w:rsidR="000B520E" w:rsidRPr="004A40D5" w:rsidRDefault="000B520E" w:rsidP="000B520E">
      <w:pPr>
        <w:tabs>
          <w:tab w:val="left" w:pos="0"/>
        </w:tabs>
        <w:spacing w:after="0" w:line="360" w:lineRule="auto"/>
        <w:ind w:firstLine="709"/>
        <w:jc w:val="both"/>
        <w:rPr>
          <w:rFonts w:ascii="Times New Roman" w:hAnsi="Times New Roman" w:cs="Times New Roman"/>
          <w:sz w:val="28"/>
          <w:szCs w:val="28"/>
          <w:u w:val="single"/>
        </w:rPr>
      </w:pPr>
      <w:r w:rsidRPr="000B520E">
        <w:rPr>
          <w:rFonts w:ascii="Times New Roman" w:hAnsi="Times New Roman" w:cs="Times New Roman"/>
          <w:sz w:val="28"/>
          <w:szCs w:val="28"/>
        </w:rPr>
        <w:t xml:space="preserve">Употребата на каквото и да е наркотично вещество през последната година </w:t>
      </w:r>
      <w:r w:rsidRPr="004A40D5">
        <w:rPr>
          <w:rFonts w:ascii="Times New Roman" w:hAnsi="Times New Roman" w:cs="Times New Roman"/>
          <w:sz w:val="28"/>
          <w:szCs w:val="28"/>
        </w:rPr>
        <w:t xml:space="preserve">(3,1%), </w:t>
      </w:r>
      <w:r w:rsidRPr="000B520E">
        <w:rPr>
          <w:rFonts w:ascii="Times New Roman" w:hAnsi="Times New Roman" w:cs="Times New Roman"/>
          <w:sz w:val="28"/>
          <w:szCs w:val="28"/>
        </w:rPr>
        <w:t xml:space="preserve">във възрастовата група 15-64 г. се е намалила в сравнение с 2016 г. (4,6%) с 1,5 процентни пункта, като е близка до нивото през 2008 г. </w:t>
      </w:r>
      <w:r w:rsidRPr="004A40D5">
        <w:rPr>
          <w:rFonts w:ascii="Times New Roman" w:hAnsi="Times New Roman" w:cs="Times New Roman"/>
          <w:sz w:val="28"/>
          <w:szCs w:val="28"/>
        </w:rPr>
        <w:t>Подобна тенденция е регистрирана и по отношение на употребата на наркотични вещества през последния месец.</w:t>
      </w:r>
    </w:p>
    <w:p w14:paraId="01690755" w14:textId="77777777" w:rsidR="000B520E" w:rsidRPr="000B520E" w:rsidRDefault="000B520E" w:rsidP="000B520E">
      <w:pPr>
        <w:tabs>
          <w:tab w:val="left" w:pos="0"/>
        </w:tabs>
        <w:spacing w:after="0" w:line="36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Резултатите показват, че най-масово употребяваното наркотично вещество в България е канабис – 8,7% от анкетираните са го опитали поне веднъж в живота си. Хероинът все още е най-силно свързаният с проблемна употреба наркотик, но с нарастваща тенденция към спадане за сметка на стимулантите. На второ място по разпространение на употребата сред общото население са веществата от групата на стимулантите: амфетамини – 2,2%, кокаин – 2,0% и екстази – 1,3%.</w:t>
      </w:r>
    </w:p>
    <w:p w14:paraId="354AF0CA" w14:textId="77777777" w:rsidR="000B520E" w:rsidRDefault="000B520E" w:rsidP="000B520E">
      <w:pPr>
        <w:tabs>
          <w:tab w:val="left" w:pos="0"/>
        </w:tabs>
        <w:spacing w:after="0" w:line="36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Младите хора на възраст между 15 и 34 години представляват около 2/3 от всички лица във възрастовия диапазон 15-64 години, които поне веднъж в живота си са употребили някакъв вид наркотик.</w:t>
      </w:r>
    </w:p>
    <w:p w14:paraId="170455F8" w14:textId="77777777" w:rsidR="000B520E" w:rsidRDefault="000B520E" w:rsidP="000B520E">
      <w:pPr>
        <w:tabs>
          <w:tab w:val="left" w:pos="0"/>
        </w:tabs>
        <w:spacing w:after="0" w:line="36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 xml:space="preserve">По данни от Национално представително проучване относно нагласи и употреба на </w:t>
      </w:r>
      <w:r w:rsidR="0086776E">
        <w:rPr>
          <w:rFonts w:ascii="Times New Roman" w:hAnsi="Times New Roman" w:cs="Times New Roman"/>
          <w:sz w:val="28"/>
          <w:szCs w:val="28"/>
        </w:rPr>
        <w:t xml:space="preserve">психоактивни </w:t>
      </w:r>
      <w:r w:rsidRPr="000B520E">
        <w:rPr>
          <w:rFonts w:ascii="Times New Roman" w:hAnsi="Times New Roman" w:cs="Times New Roman"/>
          <w:sz w:val="28"/>
          <w:szCs w:val="28"/>
        </w:rPr>
        <w:t>вещества сред учениците в гимназиален етап на обучение (8-12 клас), проведено през 2021 г.</w:t>
      </w:r>
      <w:r w:rsidR="00974E43">
        <w:rPr>
          <w:rFonts w:ascii="Times New Roman" w:hAnsi="Times New Roman" w:cs="Times New Roman"/>
          <w:sz w:val="28"/>
          <w:szCs w:val="28"/>
        </w:rPr>
        <w:t xml:space="preserve"> с подкрепата на Национален фокусен център за наркотици и наркомании към НЦОЗА</w:t>
      </w:r>
      <w:r w:rsidRPr="000B520E">
        <w:rPr>
          <w:rFonts w:ascii="Times New Roman" w:hAnsi="Times New Roman" w:cs="Times New Roman"/>
          <w:sz w:val="28"/>
          <w:szCs w:val="28"/>
        </w:rPr>
        <w:t xml:space="preserve">, 14,7% от тях поне веднъж в живота си са пробвали някакво наркотично вещество. През последните години се наблюдава намаление на употребата на наркотици поне веднъж някога в живота от учениците в гимназиален етап на обучение. </w:t>
      </w:r>
      <w:r w:rsidRPr="004A40D5">
        <w:rPr>
          <w:rFonts w:ascii="Times New Roman" w:hAnsi="Times New Roman" w:cs="Times New Roman"/>
          <w:sz w:val="28"/>
          <w:szCs w:val="28"/>
        </w:rPr>
        <w:t>Това се дължи най-вече на намалението на употребата на марихуана</w:t>
      </w:r>
      <w:r w:rsidRPr="000B520E">
        <w:rPr>
          <w:rFonts w:ascii="Times New Roman" w:hAnsi="Times New Roman" w:cs="Times New Roman"/>
          <w:sz w:val="28"/>
          <w:szCs w:val="28"/>
        </w:rPr>
        <w:t xml:space="preserve"> (с близо 9 процентни пункта в сравнение с предишното национално проучване сред учениците, проведено през 2017 г.), която все пак си остава най-употребяваното </w:t>
      </w:r>
      <w:r w:rsidRPr="000B520E">
        <w:rPr>
          <w:rFonts w:ascii="Times New Roman" w:hAnsi="Times New Roman" w:cs="Times New Roman"/>
          <w:sz w:val="28"/>
          <w:szCs w:val="28"/>
        </w:rPr>
        <w:lastRenderedPageBreak/>
        <w:t>наркотично вещество от учениците (8-12 клас). Втората най-употребявана група наркотични вещества е тази на стимулантите, като при амфетамини, кокаин и екстази има леко увеличение на употребата им.</w:t>
      </w:r>
    </w:p>
    <w:p w14:paraId="1C62CF3E" w14:textId="77777777" w:rsidR="006D1E85" w:rsidRDefault="006D1E85" w:rsidP="000B520E">
      <w:pPr>
        <w:tabs>
          <w:tab w:val="left" w:pos="0"/>
        </w:tabs>
        <w:spacing w:after="0" w:line="360" w:lineRule="auto"/>
        <w:ind w:firstLine="709"/>
        <w:jc w:val="both"/>
        <w:rPr>
          <w:rFonts w:ascii="Times New Roman" w:hAnsi="Times New Roman" w:cs="Times New Roman"/>
          <w:sz w:val="28"/>
          <w:szCs w:val="28"/>
        </w:rPr>
      </w:pPr>
    </w:p>
    <w:p w14:paraId="15B54BF0" w14:textId="77777777" w:rsidR="008A6BA5" w:rsidRPr="000B520E" w:rsidRDefault="008A6BA5" w:rsidP="00976516">
      <w:pPr>
        <w:spacing w:after="0" w:line="360" w:lineRule="auto"/>
        <w:ind w:firstLine="709"/>
        <w:jc w:val="both"/>
        <w:rPr>
          <w:rStyle w:val="Heading4Char"/>
        </w:rPr>
      </w:pPr>
      <w:r w:rsidRPr="000B520E">
        <w:rPr>
          <w:rFonts w:ascii="Times New Roman" w:hAnsi="Times New Roman" w:cs="Times New Roman"/>
          <w:i/>
          <w:sz w:val="28"/>
          <w:szCs w:val="28"/>
        </w:rPr>
        <w:t>1.</w:t>
      </w:r>
      <w:r w:rsidR="00736D2B" w:rsidRPr="000B520E">
        <w:rPr>
          <w:rFonts w:ascii="Times New Roman" w:hAnsi="Times New Roman" w:cs="Times New Roman"/>
          <w:i/>
          <w:sz w:val="28"/>
          <w:szCs w:val="28"/>
        </w:rPr>
        <w:t>1.</w:t>
      </w:r>
      <w:r w:rsidRPr="000B520E">
        <w:rPr>
          <w:rFonts w:ascii="Times New Roman" w:hAnsi="Times New Roman" w:cs="Times New Roman"/>
          <w:i/>
          <w:sz w:val="28"/>
          <w:szCs w:val="28"/>
        </w:rPr>
        <w:t>2</w:t>
      </w:r>
      <w:r w:rsidRPr="000B520E">
        <w:rPr>
          <w:rStyle w:val="Heading4Char"/>
        </w:rPr>
        <w:t>. Употреба на нови психоактивни вещества</w:t>
      </w:r>
    </w:p>
    <w:p w14:paraId="672F002D" w14:textId="77777777" w:rsidR="000B520E" w:rsidRPr="000B520E" w:rsidRDefault="000B520E" w:rsidP="000B520E">
      <w:pPr>
        <w:spacing w:after="0" w:line="360" w:lineRule="auto"/>
        <w:ind w:firstLine="720"/>
        <w:jc w:val="both"/>
        <w:rPr>
          <w:rFonts w:ascii="Times New Roman" w:hAnsi="Times New Roman" w:cs="Times New Roman"/>
          <w:sz w:val="28"/>
          <w:szCs w:val="28"/>
        </w:rPr>
      </w:pPr>
      <w:r w:rsidRPr="000B520E">
        <w:rPr>
          <w:rFonts w:ascii="Times New Roman" w:hAnsi="Times New Roman" w:cs="Times New Roman"/>
          <w:sz w:val="28"/>
          <w:szCs w:val="28"/>
        </w:rPr>
        <w:t xml:space="preserve">Според данни от Националното представително проучване относно нагласи и употреба на </w:t>
      </w:r>
      <w:r w:rsidR="006D1E85">
        <w:rPr>
          <w:rFonts w:ascii="Times New Roman" w:hAnsi="Times New Roman" w:cs="Times New Roman"/>
          <w:sz w:val="28"/>
          <w:szCs w:val="28"/>
        </w:rPr>
        <w:t>ПАВ</w:t>
      </w:r>
      <w:r w:rsidRPr="000B520E">
        <w:rPr>
          <w:rFonts w:ascii="Times New Roman" w:hAnsi="Times New Roman" w:cs="Times New Roman"/>
          <w:sz w:val="28"/>
          <w:szCs w:val="28"/>
        </w:rPr>
        <w:t xml:space="preserve"> сред общото население в България (на възраст 15-64 години), проведено през 2020 г., само 0,6% от анкетираните са употребявали поне веднъж в живота си нови </w:t>
      </w:r>
      <w:r w:rsidR="006D1E85">
        <w:rPr>
          <w:rFonts w:ascii="Times New Roman" w:hAnsi="Times New Roman" w:cs="Times New Roman"/>
          <w:sz w:val="28"/>
          <w:szCs w:val="28"/>
        </w:rPr>
        <w:t>ПАВ</w:t>
      </w:r>
      <w:r w:rsidRPr="000B520E">
        <w:rPr>
          <w:rFonts w:ascii="Times New Roman" w:hAnsi="Times New Roman" w:cs="Times New Roman"/>
          <w:sz w:val="28"/>
          <w:szCs w:val="28"/>
        </w:rPr>
        <w:t xml:space="preserve">. </w:t>
      </w:r>
    </w:p>
    <w:p w14:paraId="1126B992" w14:textId="77777777" w:rsidR="000B520E" w:rsidRDefault="000B520E" w:rsidP="000B520E">
      <w:pPr>
        <w:spacing w:after="0" w:line="360" w:lineRule="auto"/>
        <w:ind w:firstLine="720"/>
        <w:jc w:val="both"/>
        <w:rPr>
          <w:rFonts w:ascii="Times New Roman" w:hAnsi="Times New Roman" w:cs="Times New Roman"/>
          <w:sz w:val="28"/>
          <w:szCs w:val="28"/>
        </w:rPr>
      </w:pPr>
      <w:r w:rsidRPr="000B520E">
        <w:rPr>
          <w:rFonts w:ascii="Times New Roman" w:hAnsi="Times New Roman" w:cs="Times New Roman"/>
          <w:sz w:val="28"/>
          <w:szCs w:val="28"/>
        </w:rPr>
        <w:t xml:space="preserve">По данни от Национално представително проучване относно нагласи и употреба на </w:t>
      </w:r>
      <w:r w:rsidR="006D1E85">
        <w:rPr>
          <w:rFonts w:ascii="Times New Roman" w:hAnsi="Times New Roman" w:cs="Times New Roman"/>
          <w:sz w:val="28"/>
          <w:szCs w:val="28"/>
        </w:rPr>
        <w:t>ПАВ</w:t>
      </w:r>
      <w:r w:rsidRPr="000B520E">
        <w:rPr>
          <w:rFonts w:ascii="Times New Roman" w:hAnsi="Times New Roman" w:cs="Times New Roman"/>
          <w:sz w:val="28"/>
          <w:szCs w:val="28"/>
        </w:rPr>
        <w:t xml:space="preserve"> сред учениците в гимназиален етап на обучение (8-12 клас), проведено през 2021 г., 2,8% от тях посочват, че някога в живота си са употребявали синтетични канабиноиди, а 1,0% от тях посочват употреба през последните 30 дни. С ежедневна или почти ежедневна употреба на нови наркотици са 0,4% от тях. Учениците употребяват нови наркотици предимно под формата на растителна смес за пушене, като най-често се снабдяват с тях от дилър, приятел или съученик.</w:t>
      </w:r>
    </w:p>
    <w:p w14:paraId="15A9D189" w14:textId="77777777" w:rsidR="0086776E" w:rsidRDefault="0086776E" w:rsidP="000B520E">
      <w:pPr>
        <w:spacing w:after="0" w:line="360" w:lineRule="auto"/>
        <w:ind w:firstLine="720"/>
        <w:jc w:val="both"/>
        <w:rPr>
          <w:rFonts w:ascii="Times New Roman" w:hAnsi="Times New Roman" w:cs="Times New Roman"/>
          <w:sz w:val="28"/>
          <w:szCs w:val="28"/>
        </w:rPr>
      </w:pPr>
    </w:p>
    <w:p w14:paraId="2ED830CA" w14:textId="77777777" w:rsidR="008A6BA5" w:rsidRPr="001770E8" w:rsidRDefault="008A6BA5" w:rsidP="00976516">
      <w:pPr>
        <w:spacing w:after="0" w:line="360" w:lineRule="auto"/>
        <w:ind w:firstLine="709"/>
        <w:jc w:val="both"/>
        <w:rPr>
          <w:rStyle w:val="Heading4Char"/>
          <w:highlight w:val="yellow"/>
        </w:rPr>
      </w:pPr>
      <w:r w:rsidRPr="000B520E">
        <w:rPr>
          <w:rFonts w:ascii="Times New Roman" w:hAnsi="Times New Roman" w:cs="Times New Roman"/>
          <w:i/>
          <w:sz w:val="28"/>
          <w:szCs w:val="28"/>
        </w:rPr>
        <w:t>1</w:t>
      </w:r>
      <w:r w:rsidR="00736D2B" w:rsidRPr="000B520E">
        <w:rPr>
          <w:rFonts w:ascii="Times New Roman" w:hAnsi="Times New Roman" w:cs="Times New Roman"/>
          <w:i/>
          <w:sz w:val="28"/>
          <w:szCs w:val="28"/>
        </w:rPr>
        <w:t>.1</w:t>
      </w:r>
      <w:r w:rsidRPr="000B520E">
        <w:rPr>
          <w:rFonts w:ascii="Times New Roman" w:hAnsi="Times New Roman" w:cs="Times New Roman"/>
          <w:i/>
          <w:sz w:val="28"/>
          <w:szCs w:val="28"/>
        </w:rPr>
        <w:t>.3</w:t>
      </w:r>
      <w:r w:rsidRPr="000B520E">
        <w:rPr>
          <w:rStyle w:val="Heading4Char"/>
        </w:rPr>
        <w:t>. Високорискова употреба на наркотици</w:t>
      </w:r>
    </w:p>
    <w:p w14:paraId="36D47BD1" w14:textId="77777777" w:rsidR="000B520E" w:rsidRPr="000B520E" w:rsidRDefault="000B520E" w:rsidP="000B520E">
      <w:pPr>
        <w:spacing w:after="0" w:line="360" w:lineRule="auto"/>
        <w:ind w:firstLine="720"/>
        <w:jc w:val="both"/>
        <w:rPr>
          <w:rFonts w:ascii="Times New Roman" w:hAnsi="Times New Roman" w:cs="Times New Roman"/>
          <w:sz w:val="28"/>
          <w:szCs w:val="28"/>
        </w:rPr>
      </w:pPr>
      <w:r w:rsidRPr="000B520E">
        <w:rPr>
          <w:rFonts w:ascii="Times New Roman" w:hAnsi="Times New Roman" w:cs="Times New Roman"/>
          <w:sz w:val="28"/>
          <w:szCs w:val="28"/>
        </w:rPr>
        <w:t>Високорисковата употреба на наркотици се свързва с висока интензивност и рисков модел на употреба на опиоиди, стимуланти и канабис през последните 12 месеца.</w:t>
      </w:r>
    </w:p>
    <w:p w14:paraId="109ED0E1" w14:textId="77777777" w:rsidR="000B520E" w:rsidRPr="000B520E" w:rsidRDefault="006D1E85" w:rsidP="000B52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Според оценка на Националния</w:t>
      </w:r>
      <w:r w:rsidR="000B520E" w:rsidRPr="000B520E">
        <w:rPr>
          <w:rFonts w:ascii="Times New Roman" w:hAnsi="Times New Roman" w:cs="Times New Roman"/>
          <w:sz w:val="28"/>
          <w:szCs w:val="28"/>
        </w:rPr>
        <w:t xml:space="preserve"> фокусен център за наркотици и наркомании, 31 634 са лицата с високорискова употреба на наркотични вещества в България. Оценката за относителния дял на лицата с високорискова употреба на наркотични вещества в страната към населението на възраст 15</w:t>
      </w:r>
      <w:r w:rsidR="006B2CE8">
        <w:rPr>
          <w:rFonts w:ascii="Times New Roman" w:hAnsi="Times New Roman" w:cs="Times New Roman"/>
          <w:sz w:val="28"/>
          <w:szCs w:val="28"/>
        </w:rPr>
        <w:t>-64 години е 7,17 на 1000 лица.</w:t>
      </w:r>
    </w:p>
    <w:p w14:paraId="37BFF3F2" w14:textId="77777777" w:rsidR="000B520E" w:rsidRPr="000B520E" w:rsidRDefault="000B520E" w:rsidP="000B520E">
      <w:pPr>
        <w:spacing w:after="0" w:line="360" w:lineRule="auto"/>
        <w:ind w:firstLine="720"/>
        <w:jc w:val="both"/>
        <w:rPr>
          <w:rFonts w:ascii="Times New Roman" w:hAnsi="Times New Roman" w:cs="Times New Roman"/>
          <w:sz w:val="28"/>
          <w:szCs w:val="28"/>
        </w:rPr>
      </w:pPr>
      <w:r w:rsidRPr="000B520E">
        <w:rPr>
          <w:rFonts w:ascii="Times New Roman" w:hAnsi="Times New Roman" w:cs="Times New Roman"/>
          <w:sz w:val="28"/>
          <w:szCs w:val="28"/>
        </w:rPr>
        <w:lastRenderedPageBreak/>
        <w:t xml:space="preserve">Данните показват, че се наблюдава намаляване на броя на високорисково употребяващите </w:t>
      </w:r>
      <w:proofErr w:type="spellStart"/>
      <w:r w:rsidRPr="000B520E">
        <w:rPr>
          <w:rFonts w:ascii="Times New Roman" w:hAnsi="Times New Roman" w:cs="Times New Roman"/>
          <w:sz w:val="28"/>
          <w:szCs w:val="28"/>
        </w:rPr>
        <w:t>опиоиди</w:t>
      </w:r>
      <w:proofErr w:type="spellEnd"/>
      <w:r w:rsidRPr="000B520E">
        <w:rPr>
          <w:rFonts w:ascii="Times New Roman" w:hAnsi="Times New Roman" w:cs="Times New Roman"/>
          <w:sz w:val="28"/>
          <w:szCs w:val="28"/>
        </w:rPr>
        <w:t xml:space="preserve"> (хероин, </w:t>
      </w:r>
      <w:proofErr w:type="spellStart"/>
      <w:r w:rsidRPr="000B520E">
        <w:rPr>
          <w:rFonts w:ascii="Times New Roman" w:hAnsi="Times New Roman" w:cs="Times New Roman"/>
          <w:sz w:val="28"/>
          <w:szCs w:val="28"/>
        </w:rPr>
        <w:t>метадон</w:t>
      </w:r>
      <w:proofErr w:type="spellEnd"/>
      <w:r w:rsidRPr="000B520E">
        <w:rPr>
          <w:rFonts w:ascii="Times New Roman" w:hAnsi="Times New Roman" w:cs="Times New Roman"/>
          <w:sz w:val="28"/>
          <w:szCs w:val="28"/>
        </w:rPr>
        <w:t xml:space="preserve">, морфин) и увеличаване на употребяващите стимуланти и канабис. 0,32% от населението на възраст 15-64 г. са употребявали в 10 или повече дни марихуана през последния месец. </w:t>
      </w:r>
    </w:p>
    <w:p w14:paraId="59FE6B32" w14:textId="77777777" w:rsidR="000B520E" w:rsidRPr="005A46C0" w:rsidRDefault="000B520E" w:rsidP="000B520E">
      <w:pPr>
        <w:spacing w:after="0" w:line="360" w:lineRule="auto"/>
        <w:ind w:firstLine="720"/>
        <w:jc w:val="both"/>
        <w:rPr>
          <w:rFonts w:ascii="Times New Roman" w:hAnsi="Times New Roman" w:cs="Times New Roman"/>
          <w:sz w:val="28"/>
          <w:szCs w:val="28"/>
        </w:rPr>
      </w:pPr>
      <w:r w:rsidRPr="005A46C0">
        <w:rPr>
          <w:rFonts w:ascii="Times New Roman" w:hAnsi="Times New Roman" w:cs="Times New Roman"/>
          <w:sz w:val="28"/>
          <w:szCs w:val="28"/>
        </w:rPr>
        <w:t xml:space="preserve">Съгласно актуалната оценка на проблемно употребяващите и нивото на актуална инжекционна употреба </w:t>
      </w:r>
      <w:r w:rsidR="006B2CE8" w:rsidRPr="005A46C0">
        <w:rPr>
          <w:rFonts w:ascii="Times New Roman" w:hAnsi="Times New Roman" w:cs="Times New Roman"/>
          <w:sz w:val="28"/>
          <w:szCs w:val="28"/>
        </w:rPr>
        <w:t>може да се каже</w:t>
      </w:r>
      <w:r w:rsidRPr="005A46C0">
        <w:rPr>
          <w:rFonts w:ascii="Times New Roman" w:hAnsi="Times New Roman" w:cs="Times New Roman"/>
          <w:sz w:val="28"/>
          <w:szCs w:val="28"/>
        </w:rPr>
        <w:t>, че броя на инжекционно употребяващите наркотици е около 10 000 лица.</w:t>
      </w:r>
    </w:p>
    <w:p w14:paraId="106346AB" w14:textId="77777777" w:rsidR="000B520E" w:rsidRDefault="000B520E" w:rsidP="000B520E">
      <w:pPr>
        <w:spacing w:after="0" w:line="360" w:lineRule="auto"/>
        <w:ind w:firstLine="720"/>
        <w:jc w:val="both"/>
        <w:rPr>
          <w:rFonts w:ascii="Times New Roman" w:hAnsi="Times New Roman" w:cs="Times New Roman"/>
          <w:sz w:val="28"/>
          <w:szCs w:val="28"/>
        </w:rPr>
      </w:pPr>
      <w:r w:rsidRPr="000B520E">
        <w:rPr>
          <w:rFonts w:ascii="Times New Roman" w:hAnsi="Times New Roman" w:cs="Times New Roman"/>
          <w:sz w:val="28"/>
          <w:szCs w:val="28"/>
        </w:rPr>
        <w:t xml:space="preserve">Най-често инжекционно се употребява хероин, като в последните години се наблюдава ръст в инжекционната употреба на </w:t>
      </w:r>
      <w:proofErr w:type="spellStart"/>
      <w:r w:rsidRPr="000B520E">
        <w:rPr>
          <w:rFonts w:ascii="Times New Roman" w:hAnsi="Times New Roman" w:cs="Times New Roman"/>
          <w:sz w:val="28"/>
          <w:szCs w:val="28"/>
        </w:rPr>
        <w:t>метадон</w:t>
      </w:r>
      <w:proofErr w:type="spellEnd"/>
      <w:r w:rsidRPr="000B520E">
        <w:rPr>
          <w:rFonts w:ascii="Times New Roman" w:hAnsi="Times New Roman" w:cs="Times New Roman"/>
          <w:sz w:val="28"/>
          <w:szCs w:val="28"/>
        </w:rPr>
        <w:t xml:space="preserve">. В малка степен инжекционно се употребяват и амфетамини, </w:t>
      </w:r>
      <w:proofErr w:type="spellStart"/>
      <w:r w:rsidRPr="000B520E">
        <w:rPr>
          <w:rFonts w:ascii="Times New Roman" w:hAnsi="Times New Roman" w:cs="Times New Roman"/>
          <w:sz w:val="28"/>
          <w:szCs w:val="28"/>
        </w:rPr>
        <w:t>метамфетамини</w:t>
      </w:r>
      <w:proofErr w:type="spellEnd"/>
      <w:r w:rsidRPr="000B520E">
        <w:rPr>
          <w:rFonts w:ascii="Times New Roman" w:hAnsi="Times New Roman" w:cs="Times New Roman"/>
          <w:sz w:val="28"/>
          <w:szCs w:val="28"/>
        </w:rPr>
        <w:t xml:space="preserve"> и кокаин.</w:t>
      </w:r>
    </w:p>
    <w:p w14:paraId="4B9AB801" w14:textId="77777777" w:rsidR="0086776E" w:rsidRDefault="0086776E" w:rsidP="000B520E">
      <w:pPr>
        <w:spacing w:after="0" w:line="360" w:lineRule="auto"/>
        <w:ind w:firstLine="720"/>
        <w:jc w:val="both"/>
        <w:rPr>
          <w:rFonts w:ascii="Times New Roman" w:hAnsi="Times New Roman" w:cs="Times New Roman"/>
          <w:sz w:val="28"/>
          <w:szCs w:val="28"/>
        </w:rPr>
      </w:pPr>
    </w:p>
    <w:p w14:paraId="0991ECD0" w14:textId="77777777" w:rsidR="008A6BA5" w:rsidRPr="000B520E" w:rsidRDefault="008A6BA5" w:rsidP="00976516">
      <w:pPr>
        <w:spacing w:after="0" w:line="360" w:lineRule="auto"/>
        <w:ind w:firstLine="709"/>
        <w:jc w:val="both"/>
        <w:rPr>
          <w:rFonts w:ascii="Times New Roman" w:hAnsi="Times New Roman" w:cs="Times New Roman"/>
          <w:i/>
          <w:sz w:val="28"/>
          <w:szCs w:val="28"/>
        </w:rPr>
      </w:pPr>
      <w:r w:rsidRPr="000B520E">
        <w:rPr>
          <w:rFonts w:ascii="Times New Roman" w:hAnsi="Times New Roman" w:cs="Times New Roman"/>
          <w:i/>
          <w:sz w:val="28"/>
          <w:szCs w:val="28"/>
        </w:rPr>
        <w:t>1</w:t>
      </w:r>
      <w:r w:rsidR="00736D2B" w:rsidRPr="000B520E">
        <w:rPr>
          <w:rFonts w:ascii="Times New Roman" w:hAnsi="Times New Roman" w:cs="Times New Roman"/>
          <w:i/>
          <w:sz w:val="28"/>
          <w:szCs w:val="28"/>
        </w:rPr>
        <w:t>.1</w:t>
      </w:r>
      <w:r w:rsidRPr="000B520E">
        <w:rPr>
          <w:rFonts w:ascii="Times New Roman" w:hAnsi="Times New Roman" w:cs="Times New Roman"/>
          <w:i/>
          <w:sz w:val="28"/>
          <w:szCs w:val="28"/>
        </w:rPr>
        <w:t>.4</w:t>
      </w:r>
      <w:r w:rsidRPr="000B520E">
        <w:rPr>
          <w:rStyle w:val="Heading4Char"/>
        </w:rPr>
        <w:t>. Здравни последици от употребата на наркотици</w:t>
      </w:r>
    </w:p>
    <w:p w14:paraId="3E369100" w14:textId="77777777" w:rsidR="000B520E" w:rsidRDefault="000B520E" w:rsidP="000B520E">
      <w:pPr>
        <w:pStyle w:val="Heading3"/>
        <w:numPr>
          <w:ilvl w:val="0"/>
          <w:numId w:val="0"/>
        </w:numPr>
        <w:ind w:firstLine="709"/>
      </w:pPr>
      <w:bookmarkStart w:id="4" w:name="_Toc3543524"/>
      <w:r>
        <w:t>В България, в периода 2020 – 2022 г., делът на новорегистрираните с ХИВ, инфектирани при инжекционна употреба на наркотици бележи тенденция за намаляване (от 7,5% през 2020 г. до 5,5% през 2022 г.). През 2023 г. този дял се увеличава до 9,1%.</w:t>
      </w:r>
    </w:p>
    <w:p w14:paraId="4E6571A2" w14:textId="77777777" w:rsidR="000B520E" w:rsidRDefault="000B520E" w:rsidP="000B520E">
      <w:pPr>
        <w:pStyle w:val="Heading3"/>
        <w:numPr>
          <w:ilvl w:val="0"/>
          <w:numId w:val="0"/>
        </w:numPr>
        <w:ind w:firstLine="709"/>
      </w:pPr>
      <w:r>
        <w:t>Инжекционно употребяващите наркотици продължават да се нуждаят и да търсят услугите на програмите за намаляване на вредите, но малкото останали екипи на организациите, работещи в тази област през последните години извършват този</w:t>
      </w:r>
      <w:r w:rsidR="006B2CE8">
        <w:t xml:space="preserve"> тип дейности почти доброволно.</w:t>
      </w:r>
    </w:p>
    <w:p w14:paraId="24C53C61" w14:textId="77777777" w:rsidR="000B520E" w:rsidRDefault="000B520E" w:rsidP="000B520E">
      <w:pPr>
        <w:pStyle w:val="Heading3"/>
        <w:numPr>
          <w:ilvl w:val="0"/>
          <w:numId w:val="0"/>
        </w:numPr>
        <w:ind w:firstLine="709"/>
      </w:pPr>
      <w:r>
        <w:t>В периода 2020 – 2022 г. не се наблюдава съществено изменение в броя на смъртните случаи, свързани с употреба на наркотици. Според Националн</w:t>
      </w:r>
      <w:r w:rsidR="0086776E">
        <w:t>ият</w:t>
      </w:r>
      <w:r>
        <w:t xml:space="preserve"> статистически институт през 2020 г. са регистрирани 24 такива смъртни случаи в страната, а през 2021 г. и 2022 г. – по 20. Тези данни са по-ниски в сравнение със стойностите през 2007 г., когато са били 52 случая, а през 2008 г. – 74.</w:t>
      </w:r>
    </w:p>
    <w:p w14:paraId="3DAA17A0" w14:textId="77777777" w:rsidR="0086776E" w:rsidRPr="0086776E" w:rsidRDefault="0086776E" w:rsidP="0086776E"/>
    <w:bookmarkEnd w:id="4"/>
    <w:p w14:paraId="41592C6B" w14:textId="77777777" w:rsidR="00236FB7" w:rsidRPr="00236FB7" w:rsidRDefault="00236FB7" w:rsidP="00236FB7">
      <w:pPr>
        <w:numPr>
          <w:ilvl w:val="1"/>
          <w:numId w:val="24"/>
        </w:numPr>
        <w:tabs>
          <w:tab w:val="num" w:pos="360"/>
        </w:tabs>
        <w:spacing w:after="0" w:line="360" w:lineRule="auto"/>
        <w:ind w:left="0" w:firstLine="709"/>
        <w:contextualSpacing/>
        <w:jc w:val="both"/>
        <w:outlineLvl w:val="2"/>
        <w:rPr>
          <w:rFonts w:ascii="Times New Roman" w:hAnsi="Times New Roman" w:cs="Times New Roman"/>
          <w:sz w:val="28"/>
          <w:szCs w:val="28"/>
        </w:rPr>
      </w:pPr>
      <w:r w:rsidRPr="00236FB7">
        <w:rPr>
          <w:rFonts w:ascii="Times New Roman" w:hAnsi="Times New Roman" w:cs="Times New Roman"/>
          <w:sz w:val="28"/>
          <w:szCs w:val="28"/>
        </w:rPr>
        <w:lastRenderedPageBreak/>
        <w:t>В областта на незаконния трафик, производството и разпространението на наркотици</w:t>
      </w:r>
    </w:p>
    <w:p w14:paraId="1509CFCD" w14:textId="77777777" w:rsidR="00236FB7" w:rsidRDefault="00236FB7" w:rsidP="00236FB7">
      <w:pPr>
        <w:spacing w:after="0" w:line="360" w:lineRule="auto"/>
        <w:ind w:firstLine="709"/>
        <w:jc w:val="both"/>
        <w:rPr>
          <w:rFonts w:ascii="Times New Roman" w:hAnsi="Times New Roman" w:cs="Times New Roman"/>
          <w:sz w:val="28"/>
          <w:szCs w:val="28"/>
        </w:rPr>
      </w:pPr>
      <w:r w:rsidRPr="00236FB7">
        <w:rPr>
          <w:rFonts w:ascii="Times New Roman" w:hAnsi="Times New Roman" w:cs="Times New Roman"/>
          <w:sz w:val="28"/>
          <w:szCs w:val="28"/>
        </w:rPr>
        <w:t xml:space="preserve">През последните години нараства динамиката на поява на нови </w:t>
      </w:r>
      <w:r w:rsidR="006D1E85">
        <w:rPr>
          <w:rFonts w:ascii="Times New Roman" w:hAnsi="Times New Roman" w:cs="Times New Roman"/>
          <w:sz w:val="28"/>
          <w:szCs w:val="28"/>
        </w:rPr>
        <w:t>ПАВ</w:t>
      </w:r>
      <w:r w:rsidRPr="00236FB7">
        <w:rPr>
          <w:rFonts w:ascii="Times New Roman" w:hAnsi="Times New Roman" w:cs="Times New Roman"/>
          <w:sz w:val="28"/>
          <w:szCs w:val="28"/>
        </w:rPr>
        <w:t xml:space="preserve">, нови химикали за тяхното производство, нови начини на </w:t>
      </w:r>
      <w:proofErr w:type="spellStart"/>
      <w:r w:rsidRPr="00236FB7">
        <w:rPr>
          <w:rFonts w:ascii="Times New Roman" w:hAnsi="Times New Roman" w:cs="Times New Roman"/>
          <w:sz w:val="28"/>
          <w:szCs w:val="28"/>
        </w:rPr>
        <w:t>трафикиране</w:t>
      </w:r>
      <w:proofErr w:type="spellEnd"/>
      <w:r w:rsidRPr="00236FB7">
        <w:rPr>
          <w:rFonts w:ascii="Times New Roman" w:hAnsi="Times New Roman" w:cs="Times New Roman"/>
          <w:sz w:val="28"/>
          <w:szCs w:val="28"/>
        </w:rPr>
        <w:t xml:space="preserve"> и иновационни разпределителни канали. България е транзитна страна за всички видове наркотици. </w:t>
      </w:r>
    </w:p>
    <w:p w14:paraId="3475B787" w14:textId="77777777" w:rsidR="006D1E85" w:rsidRPr="00236FB7" w:rsidRDefault="006D1E85" w:rsidP="00236FB7">
      <w:pPr>
        <w:spacing w:after="0" w:line="360" w:lineRule="auto"/>
        <w:ind w:firstLine="709"/>
        <w:jc w:val="both"/>
        <w:rPr>
          <w:rFonts w:ascii="Times New Roman" w:hAnsi="Times New Roman" w:cs="Times New Roman"/>
          <w:sz w:val="28"/>
          <w:szCs w:val="28"/>
        </w:rPr>
      </w:pPr>
    </w:p>
    <w:p w14:paraId="230E7788" w14:textId="77777777" w:rsidR="00236FB7" w:rsidRPr="00236FB7" w:rsidRDefault="00236FB7" w:rsidP="00236FB7">
      <w:pPr>
        <w:numPr>
          <w:ilvl w:val="2"/>
          <w:numId w:val="24"/>
        </w:numPr>
        <w:spacing w:after="0" w:line="360" w:lineRule="auto"/>
        <w:ind w:left="0" w:firstLine="709"/>
        <w:contextualSpacing/>
        <w:jc w:val="both"/>
        <w:rPr>
          <w:rFonts w:ascii="Times New Roman" w:hAnsi="Times New Roman" w:cs="Times New Roman"/>
          <w:i/>
          <w:sz w:val="28"/>
          <w:szCs w:val="28"/>
        </w:rPr>
      </w:pPr>
      <w:r w:rsidRPr="00236FB7">
        <w:rPr>
          <w:rFonts w:ascii="Times New Roman" w:hAnsi="Times New Roman" w:cs="Times New Roman"/>
          <w:i/>
          <w:sz w:val="28"/>
          <w:szCs w:val="28"/>
        </w:rPr>
        <w:t xml:space="preserve"> Модели на международния трафик през страната</w:t>
      </w:r>
    </w:p>
    <w:p w14:paraId="7D0C6CCD"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През 2021</w:t>
      </w:r>
      <w:r w:rsidR="00974E43">
        <w:rPr>
          <w:rFonts w:ascii="Times New Roman" w:hAnsi="Times New Roman" w:cs="Times New Roman"/>
          <w:sz w:val="28"/>
          <w:szCs w:val="28"/>
        </w:rPr>
        <w:t xml:space="preserve"> </w:t>
      </w:r>
      <w:r w:rsidRPr="00236FB7">
        <w:rPr>
          <w:rFonts w:ascii="Times New Roman" w:hAnsi="Times New Roman" w:cs="Times New Roman"/>
          <w:sz w:val="28"/>
          <w:szCs w:val="28"/>
        </w:rPr>
        <w:t xml:space="preserve">г. съществен фактор за определянето на последващите тенденции в трафика на хероин се явява възстановяването на държавната власт на талибаните в Афганистан. Последните налагат официална забрана за отглеждане на </w:t>
      </w:r>
      <w:proofErr w:type="spellStart"/>
      <w:r w:rsidRPr="00236FB7">
        <w:rPr>
          <w:rFonts w:ascii="Times New Roman" w:hAnsi="Times New Roman" w:cs="Times New Roman"/>
          <w:sz w:val="28"/>
          <w:szCs w:val="28"/>
        </w:rPr>
        <w:t>опиев</w:t>
      </w:r>
      <w:proofErr w:type="spellEnd"/>
      <w:r w:rsidRPr="00236FB7">
        <w:rPr>
          <w:rFonts w:ascii="Times New Roman" w:hAnsi="Times New Roman" w:cs="Times New Roman"/>
          <w:sz w:val="28"/>
          <w:szCs w:val="28"/>
        </w:rPr>
        <w:t xml:space="preserve"> мак – основната суровина за производство на хероин, като се предполага, че именно това е причината за съществения спад на трафика на хероин през т.нар. „Балкански път“, </w:t>
      </w:r>
      <w:r w:rsidR="00974E43" w:rsidRPr="00236FB7">
        <w:rPr>
          <w:rFonts w:ascii="Times New Roman" w:hAnsi="Times New Roman" w:cs="Times New Roman"/>
          <w:sz w:val="28"/>
          <w:szCs w:val="28"/>
        </w:rPr>
        <w:t>чи</w:t>
      </w:r>
      <w:r w:rsidR="00974E43">
        <w:rPr>
          <w:rFonts w:ascii="Times New Roman" w:hAnsi="Times New Roman" w:cs="Times New Roman"/>
          <w:sz w:val="28"/>
          <w:szCs w:val="28"/>
        </w:rPr>
        <w:t>й</w:t>
      </w:r>
      <w:r w:rsidR="00974E43" w:rsidRPr="00236FB7">
        <w:rPr>
          <w:rFonts w:ascii="Times New Roman" w:hAnsi="Times New Roman" w:cs="Times New Roman"/>
          <w:sz w:val="28"/>
          <w:szCs w:val="28"/>
        </w:rPr>
        <w:t xml:space="preserve">то </w:t>
      </w:r>
      <w:r w:rsidRPr="00236FB7">
        <w:rPr>
          <w:rFonts w:ascii="Times New Roman" w:hAnsi="Times New Roman" w:cs="Times New Roman"/>
          <w:sz w:val="28"/>
          <w:szCs w:val="28"/>
        </w:rPr>
        <w:t>основен маршрут минава през територията на България. В подкрепа на тази тенденция се наблюдава драстичен спад на задържаните количества хероин. Въпреки отчетения спад, Турция, която също отбелязва спад на задържаните количества, остава отправна точка на този вид наркотик към Европа.</w:t>
      </w:r>
    </w:p>
    <w:p w14:paraId="60B6F0DA"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Трафикът на кокаин продължава да се осъществява основно по въздушен и морски път, предвид местоположението на държавите производителки на този вид наркотик – най-вече в Южна Америка, и на крайните дестинации – Западна Европа, САЩ. Български граждани участват активно в трафика на кокаин най-често с дейности по логистика и транспорт като „въздушни куриери“, екипажи на плавателни съдове, водачи на леки и товарни МПС, осъществяващи вътрешен транспорт в рамките на Европа. </w:t>
      </w:r>
    </w:p>
    <w:p w14:paraId="6542C91D"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Наблюдава се значително увеличен трафик на канабис най-вече от Испания, както и от Македония и Албания за Турция, през България и Гърция, </w:t>
      </w:r>
      <w:r w:rsidRPr="00236FB7">
        <w:rPr>
          <w:rFonts w:ascii="Times New Roman" w:hAnsi="Times New Roman" w:cs="Times New Roman"/>
          <w:sz w:val="28"/>
          <w:szCs w:val="28"/>
        </w:rPr>
        <w:lastRenderedPageBreak/>
        <w:t>като се използват товарни автомобили и фирми с участие на български и чуждестранни граждани. Български престъпни групи участват също и в трафика на големи количества марихуана и хашиш от Испания до други страни от Западна, Северна и Централна Европа.</w:t>
      </w:r>
    </w:p>
    <w:p w14:paraId="4E2A4948"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Засичат се и големи случаи на незаконна дейност с канабис, добит след законно отглеждане на конопени растения, предназначени за влакно, семена за фураж и храна и семена за посев.</w:t>
      </w:r>
    </w:p>
    <w:p w14:paraId="474A30A3"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По отношение на контрабандата на прекурсори се наблюдава периодичност на нелегалните доставки. Оцетният анхидрид (прекурсор за синтезиране на хероин)</w:t>
      </w:r>
      <w:r w:rsidR="00432AF6">
        <w:rPr>
          <w:rFonts w:ascii="Times New Roman" w:hAnsi="Times New Roman" w:cs="Times New Roman"/>
          <w:sz w:val="28"/>
          <w:szCs w:val="28"/>
        </w:rPr>
        <w:t xml:space="preserve"> се </w:t>
      </w:r>
      <w:proofErr w:type="spellStart"/>
      <w:r w:rsidR="00432AF6">
        <w:rPr>
          <w:rFonts w:ascii="Times New Roman" w:hAnsi="Times New Roman" w:cs="Times New Roman"/>
          <w:sz w:val="28"/>
          <w:szCs w:val="28"/>
        </w:rPr>
        <w:t>трафикира</w:t>
      </w:r>
      <w:proofErr w:type="spellEnd"/>
      <w:r w:rsidR="00432AF6">
        <w:rPr>
          <w:rFonts w:ascii="Times New Roman" w:hAnsi="Times New Roman" w:cs="Times New Roman"/>
          <w:sz w:val="28"/>
          <w:szCs w:val="28"/>
        </w:rPr>
        <w:t xml:space="preserve"> по посока от</w:t>
      </w:r>
      <w:r w:rsidRPr="00236FB7">
        <w:rPr>
          <w:rFonts w:ascii="Times New Roman" w:hAnsi="Times New Roman" w:cs="Times New Roman"/>
          <w:sz w:val="28"/>
          <w:szCs w:val="28"/>
        </w:rPr>
        <w:t xml:space="preserve"> Западна Европа към Централна Азия</w:t>
      </w:r>
      <w:r>
        <w:rPr>
          <w:rFonts w:ascii="Times New Roman" w:hAnsi="Times New Roman" w:cs="Times New Roman"/>
          <w:sz w:val="28"/>
          <w:szCs w:val="28"/>
        </w:rPr>
        <w:t>.</w:t>
      </w:r>
    </w:p>
    <w:p w14:paraId="0438C31F"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Прекурсорите и </w:t>
      </w:r>
      <w:proofErr w:type="spellStart"/>
      <w:r w:rsidRPr="00236FB7">
        <w:rPr>
          <w:rFonts w:ascii="Times New Roman" w:hAnsi="Times New Roman" w:cs="Times New Roman"/>
          <w:sz w:val="28"/>
          <w:szCs w:val="28"/>
        </w:rPr>
        <w:t>пре</w:t>
      </w:r>
      <w:proofErr w:type="spellEnd"/>
      <w:r w:rsidRPr="00236FB7">
        <w:rPr>
          <w:rFonts w:ascii="Times New Roman" w:hAnsi="Times New Roman" w:cs="Times New Roman"/>
          <w:sz w:val="28"/>
          <w:szCs w:val="28"/>
        </w:rPr>
        <w:t>-прекурсорите за производство на синтетични наркотици се пренасят незаконно от далечния Изток в посока към Западна Европа.</w:t>
      </w:r>
    </w:p>
    <w:p w14:paraId="10A230F1" w14:textId="77777777" w:rsidR="00555FF6" w:rsidRDefault="00236FB7" w:rsidP="00555FF6">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Установени са и редица случаи на трафик на нови </w:t>
      </w:r>
      <w:r w:rsidR="00555FF6">
        <w:rPr>
          <w:rFonts w:ascii="Times New Roman" w:hAnsi="Times New Roman" w:cs="Times New Roman"/>
          <w:sz w:val="28"/>
          <w:szCs w:val="28"/>
        </w:rPr>
        <w:t>ПАВ</w:t>
      </w:r>
      <w:r w:rsidRPr="00236FB7">
        <w:rPr>
          <w:rFonts w:ascii="Times New Roman" w:hAnsi="Times New Roman" w:cs="Times New Roman"/>
          <w:sz w:val="28"/>
          <w:szCs w:val="28"/>
        </w:rPr>
        <w:t>.</w:t>
      </w:r>
    </w:p>
    <w:p w14:paraId="393C3543" w14:textId="77777777" w:rsidR="00E25753" w:rsidRPr="00236FB7" w:rsidRDefault="00E25753" w:rsidP="00555FF6">
      <w:pPr>
        <w:spacing w:after="0" w:line="360" w:lineRule="auto"/>
        <w:ind w:firstLine="720"/>
        <w:jc w:val="both"/>
        <w:rPr>
          <w:rFonts w:ascii="Times New Roman" w:hAnsi="Times New Roman" w:cs="Times New Roman"/>
          <w:sz w:val="28"/>
          <w:szCs w:val="28"/>
        </w:rPr>
      </w:pPr>
    </w:p>
    <w:p w14:paraId="55D42F85" w14:textId="77777777" w:rsidR="00236FB7" w:rsidRPr="00236FB7" w:rsidRDefault="00236FB7" w:rsidP="00236FB7">
      <w:pPr>
        <w:spacing w:after="0" w:line="360" w:lineRule="auto"/>
        <w:ind w:firstLine="709"/>
        <w:jc w:val="both"/>
        <w:rPr>
          <w:rFonts w:ascii="Times New Roman" w:hAnsi="Times New Roman" w:cs="Times New Roman"/>
          <w:i/>
          <w:sz w:val="28"/>
          <w:szCs w:val="28"/>
        </w:rPr>
      </w:pPr>
      <w:r w:rsidRPr="00236FB7">
        <w:rPr>
          <w:rFonts w:ascii="Times New Roman" w:hAnsi="Times New Roman" w:cs="Times New Roman"/>
          <w:i/>
          <w:sz w:val="28"/>
          <w:szCs w:val="28"/>
        </w:rPr>
        <w:t>1.2.2. Особености на пазара на наркотици в България</w:t>
      </w:r>
    </w:p>
    <w:p w14:paraId="482FD589" w14:textId="77777777" w:rsidR="00236FB7" w:rsidRPr="00236FB7" w:rsidRDefault="00236FB7" w:rsidP="00236FB7">
      <w:pPr>
        <w:spacing w:after="0" w:line="360" w:lineRule="auto"/>
        <w:ind w:firstLine="709"/>
        <w:jc w:val="both"/>
        <w:rPr>
          <w:rFonts w:ascii="Times New Roman" w:hAnsi="Times New Roman" w:cs="Times New Roman"/>
          <w:sz w:val="28"/>
          <w:szCs w:val="28"/>
        </w:rPr>
      </w:pPr>
      <w:r w:rsidRPr="00236FB7">
        <w:rPr>
          <w:rFonts w:ascii="Times New Roman" w:hAnsi="Times New Roman" w:cs="Times New Roman"/>
          <w:sz w:val="28"/>
          <w:szCs w:val="28"/>
        </w:rPr>
        <w:tab/>
        <w:t>От получаваните по линия „Наркотици“ на Министерство на вътрешните работи (МВР) данни става ясно, че през последните няколко години се наблюдава липса на единен наркопазар в страната.</w:t>
      </w:r>
    </w:p>
    <w:p w14:paraId="6E1FC8E6" w14:textId="77777777" w:rsidR="00236FB7" w:rsidRPr="00236FB7" w:rsidRDefault="00236FB7" w:rsidP="00236FB7">
      <w:pPr>
        <w:spacing w:after="0" w:line="360" w:lineRule="auto"/>
        <w:ind w:firstLine="709"/>
        <w:jc w:val="both"/>
        <w:rPr>
          <w:rFonts w:ascii="Times New Roman" w:hAnsi="Times New Roman" w:cs="Times New Roman"/>
          <w:sz w:val="28"/>
          <w:szCs w:val="28"/>
        </w:rPr>
      </w:pPr>
      <w:r w:rsidRPr="00236FB7">
        <w:rPr>
          <w:rFonts w:ascii="Times New Roman" w:hAnsi="Times New Roman" w:cs="Times New Roman"/>
          <w:sz w:val="28"/>
          <w:szCs w:val="28"/>
        </w:rPr>
        <w:t>Най-употребяваното наркотично вещество в България – канабисът, се разпространява като топчета или найлонови самозалепващи се пликчета (дози). Мотивиращи за престъпните групи фактори са нарастващата употреба на канабис, както и благоприятните природни условия за неговото отглеждане в страната.</w:t>
      </w:r>
    </w:p>
    <w:p w14:paraId="546B217B" w14:textId="77777777" w:rsidR="00236FB7" w:rsidRPr="00236FB7" w:rsidRDefault="00236FB7" w:rsidP="00236FB7">
      <w:pPr>
        <w:spacing w:after="0" w:line="360" w:lineRule="auto"/>
        <w:ind w:firstLine="709"/>
        <w:jc w:val="both"/>
        <w:rPr>
          <w:rFonts w:ascii="Times New Roman" w:hAnsi="Times New Roman" w:cs="Times New Roman"/>
          <w:sz w:val="28"/>
          <w:szCs w:val="28"/>
        </w:rPr>
      </w:pPr>
      <w:r w:rsidRPr="00236FB7">
        <w:rPr>
          <w:rFonts w:ascii="Times New Roman" w:hAnsi="Times New Roman" w:cs="Times New Roman"/>
          <w:sz w:val="28"/>
          <w:szCs w:val="28"/>
        </w:rPr>
        <w:t xml:space="preserve">Отчита се нарастване на случаите на оборудване на закрити помещения и оранжерии с цел добиване на канабис с по-високо съдържание на активно </w:t>
      </w:r>
      <w:r w:rsidRPr="00236FB7">
        <w:rPr>
          <w:rFonts w:ascii="Times New Roman" w:hAnsi="Times New Roman" w:cs="Times New Roman"/>
          <w:sz w:val="28"/>
          <w:szCs w:val="28"/>
        </w:rPr>
        <w:lastRenderedPageBreak/>
        <w:t>вещество. Произведеният канабис освен за вътрешния пазар е предназначен и за трафик в чужбина (основно в Турция). Отглеждането на закрито предимно се осъществява в малки помещения на апартаменти и къщи, което не предполага голям капацитет на производство. Все по-голяма популярност набира отглеждането на канабис в стопански и индустриални постройки и помещения, което води до по-големи добиви. Постъпващите данни сочат, че отглеждането на канабис на открито става все по-нерентабилно, поради нарасналата популярност на отглеждане</w:t>
      </w:r>
      <w:r w:rsidR="00E25753">
        <w:rPr>
          <w:rFonts w:ascii="Times New Roman" w:hAnsi="Times New Roman" w:cs="Times New Roman"/>
          <w:sz w:val="28"/>
          <w:szCs w:val="28"/>
        </w:rPr>
        <w:t xml:space="preserve"> на</w:t>
      </w:r>
      <w:r w:rsidRPr="00236FB7">
        <w:rPr>
          <w:rFonts w:ascii="Times New Roman" w:hAnsi="Times New Roman" w:cs="Times New Roman"/>
          <w:sz w:val="28"/>
          <w:szCs w:val="28"/>
        </w:rPr>
        <w:t xml:space="preserve"> сортове в закрити условия, които се характеризират с</w:t>
      </w:r>
      <w:r w:rsidR="00B230C0">
        <w:rPr>
          <w:rFonts w:ascii="Times New Roman" w:hAnsi="Times New Roman" w:cs="Times New Roman"/>
          <w:sz w:val="28"/>
          <w:szCs w:val="28"/>
        </w:rPr>
        <w:t>ъс</w:t>
      </w:r>
      <w:r w:rsidRPr="00236FB7">
        <w:rPr>
          <w:rFonts w:ascii="Times New Roman" w:hAnsi="Times New Roman" w:cs="Times New Roman"/>
          <w:sz w:val="28"/>
          <w:szCs w:val="28"/>
        </w:rPr>
        <w:t xml:space="preserve"> значително по-високо качество.</w:t>
      </w:r>
    </w:p>
    <w:p w14:paraId="2CF04453" w14:textId="77777777" w:rsidR="00236FB7" w:rsidRPr="00736F22" w:rsidRDefault="00236FB7" w:rsidP="00236FB7">
      <w:pPr>
        <w:spacing w:after="0" w:line="360" w:lineRule="auto"/>
        <w:ind w:firstLine="709"/>
        <w:jc w:val="both"/>
        <w:rPr>
          <w:rFonts w:ascii="Times New Roman" w:hAnsi="Times New Roman" w:cs="Times New Roman"/>
          <w:sz w:val="28"/>
          <w:szCs w:val="28"/>
        </w:rPr>
      </w:pPr>
      <w:r w:rsidRPr="00236FB7">
        <w:rPr>
          <w:rFonts w:ascii="Times New Roman" w:hAnsi="Times New Roman" w:cs="Times New Roman"/>
          <w:sz w:val="28"/>
          <w:szCs w:val="28"/>
        </w:rPr>
        <w:t>След марихуана</w:t>
      </w:r>
      <w:r w:rsidR="006D1E85">
        <w:rPr>
          <w:rFonts w:ascii="Times New Roman" w:hAnsi="Times New Roman" w:cs="Times New Roman"/>
          <w:sz w:val="28"/>
          <w:szCs w:val="28"/>
        </w:rPr>
        <w:t>та</w:t>
      </w:r>
      <w:r w:rsidRPr="00236FB7">
        <w:rPr>
          <w:rFonts w:ascii="Times New Roman" w:hAnsi="Times New Roman" w:cs="Times New Roman"/>
          <w:sz w:val="28"/>
          <w:szCs w:val="28"/>
        </w:rPr>
        <w:t xml:space="preserve"> най-много на пазара в България се разпространява </w:t>
      </w:r>
      <w:proofErr w:type="spellStart"/>
      <w:r w:rsidRPr="00EF2384">
        <w:rPr>
          <w:rFonts w:ascii="Times New Roman" w:hAnsi="Times New Roman" w:cs="Times New Roman"/>
          <w:sz w:val="28"/>
          <w:szCs w:val="28"/>
        </w:rPr>
        <w:t>метамфетамин</w:t>
      </w:r>
      <w:proofErr w:type="spellEnd"/>
      <w:r w:rsidRPr="00EF2384">
        <w:rPr>
          <w:rFonts w:ascii="Times New Roman" w:hAnsi="Times New Roman" w:cs="Times New Roman"/>
          <w:sz w:val="28"/>
          <w:szCs w:val="28"/>
        </w:rPr>
        <w:t xml:space="preserve">. </w:t>
      </w:r>
      <w:r w:rsidRPr="00236FB7">
        <w:rPr>
          <w:rFonts w:ascii="Times New Roman" w:hAnsi="Times New Roman" w:cs="Times New Roman"/>
          <w:sz w:val="28"/>
          <w:szCs w:val="28"/>
        </w:rPr>
        <w:t xml:space="preserve">При </w:t>
      </w:r>
      <w:r w:rsidRPr="00EF2384">
        <w:rPr>
          <w:rFonts w:ascii="Times New Roman" w:hAnsi="Times New Roman" w:cs="Times New Roman"/>
          <w:sz w:val="28"/>
          <w:szCs w:val="28"/>
        </w:rPr>
        <w:t>амфетамина с</w:t>
      </w:r>
      <w:r w:rsidRPr="00236FB7">
        <w:rPr>
          <w:rFonts w:ascii="Times New Roman" w:hAnsi="Times New Roman" w:cs="Times New Roman"/>
          <w:sz w:val="28"/>
          <w:szCs w:val="28"/>
        </w:rPr>
        <w:t>е изискват определени познания в облас</w:t>
      </w:r>
      <w:r w:rsidR="006D1E85">
        <w:rPr>
          <w:rFonts w:ascii="Times New Roman" w:hAnsi="Times New Roman" w:cs="Times New Roman"/>
          <w:sz w:val="28"/>
          <w:szCs w:val="28"/>
        </w:rPr>
        <w:t>тта на химията, като процесът на</w:t>
      </w:r>
      <w:r w:rsidRPr="00236FB7">
        <w:rPr>
          <w:rFonts w:ascii="Times New Roman" w:hAnsi="Times New Roman" w:cs="Times New Roman"/>
          <w:sz w:val="28"/>
          <w:szCs w:val="28"/>
        </w:rPr>
        <w:t xml:space="preserve"> синтезиране на наркотика е по-сложен и по-бавен в сравнение с </w:t>
      </w:r>
      <w:proofErr w:type="spellStart"/>
      <w:r w:rsidRPr="00236FB7">
        <w:rPr>
          <w:rFonts w:ascii="Times New Roman" w:hAnsi="Times New Roman" w:cs="Times New Roman"/>
          <w:sz w:val="28"/>
          <w:szCs w:val="28"/>
        </w:rPr>
        <w:t>метамфетамина</w:t>
      </w:r>
      <w:proofErr w:type="spellEnd"/>
      <w:r w:rsidRPr="00236FB7">
        <w:rPr>
          <w:rFonts w:ascii="Times New Roman" w:hAnsi="Times New Roman" w:cs="Times New Roman"/>
          <w:sz w:val="28"/>
          <w:szCs w:val="28"/>
        </w:rPr>
        <w:t xml:space="preserve">. В България, </w:t>
      </w:r>
      <w:proofErr w:type="spellStart"/>
      <w:r w:rsidRPr="00236FB7">
        <w:rPr>
          <w:rFonts w:ascii="Times New Roman" w:hAnsi="Times New Roman" w:cs="Times New Roman"/>
          <w:sz w:val="28"/>
          <w:szCs w:val="28"/>
        </w:rPr>
        <w:t>метамфетамин</w:t>
      </w:r>
      <w:proofErr w:type="spellEnd"/>
      <w:r w:rsidRPr="00236FB7">
        <w:rPr>
          <w:rFonts w:ascii="Times New Roman" w:hAnsi="Times New Roman" w:cs="Times New Roman"/>
          <w:sz w:val="28"/>
          <w:szCs w:val="28"/>
        </w:rPr>
        <w:t xml:space="preserve"> се синтезира основно в лаборатории с малък капацитет от „кухненски“ тип. Прекурсорите за неговото производство се набавят сравнително лесно, като за основа се използва ефедрин, който се съдържа в различни лекарства, продавани свободно в аптеките, като се извлича по химичен път от тях. Наблюдава се навлизане на </w:t>
      </w:r>
      <w:proofErr w:type="spellStart"/>
      <w:r w:rsidRPr="00236FB7">
        <w:rPr>
          <w:rFonts w:ascii="Times New Roman" w:hAnsi="Times New Roman" w:cs="Times New Roman"/>
          <w:sz w:val="28"/>
          <w:szCs w:val="28"/>
        </w:rPr>
        <w:t>метамфетамин</w:t>
      </w:r>
      <w:proofErr w:type="spellEnd"/>
      <w:r w:rsidRPr="00236FB7">
        <w:rPr>
          <w:rFonts w:ascii="Times New Roman" w:hAnsi="Times New Roman" w:cs="Times New Roman"/>
          <w:sz w:val="28"/>
          <w:szCs w:val="28"/>
        </w:rPr>
        <w:t xml:space="preserve"> с по-високо качество, т.нар. „кристал“, като същият е внасян от чужбина – предимно страните от Златния полумесец и Западна Европа.</w:t>
      </w:r>
    </w:p>
    <w:p w14:paraId="1879F96C"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Нивото на употреба на кокаин в страната остава далеч под средното за Европейския съюз, причина за което е високата му цена на българския наркопазар. Наблюдава се специфика в неговата употреба, която има сезонен характер (по-висока употреба в морските и зимни курортни центрове съответно през лятото и зимата).</w:t>
      </w:r>
    </w:p>
    <w:p w14:paraId="1A6272D6" w14:textId="77777777" w:rsidR="00236FB7" w:rsidRPr="00236FB7" w:rsidRDefault="00236FB7" w:rsidP="00236FB7">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Анализите сочат, че през последните години на територията на страната се регистрира тенденция на спад в употребата </w:t>
      </w:r>
      <w:r w:rsidR="001D6EB6">
        <w:rPr>
          <w:rFonts w:ascii="Times New Roman" w:hAnsi="Times New Roman" w:cs="Times New Roman"/>
          <w:sz w:val="28"/>
          <w:szCs w:val="28"/>
        </w:rPr>
        <w:t xml:space="preserve">на </w:t>
      </w:r>
      <w:r w:rsidRPr="00236FB7">
        <w:rPr>
          <w:rFonts w:ascii="Times New Roman" w:hAnsi="Times New Roman" w:cs="Times New Roman"/>
          <w:sz w:val="28"/>
          <w:szCs w:val="28"/>
        </w:rPr>
        <w:t xml:space="preserve">хероин, като една от причините за този факт, е преминаване на много от проблемно употребяващите </w:t>
      </w:r>
      <w:r w:rsidRPr="00236FB7">
        <w:rPr>
          <w:rFonts w:ascii="Times New Roman" w:hAnsi="Times New Roman" w:cs="Times New Roman"/>
          <w:sz w:val="28"/>
          <w:szCs w:val="28"/>
        </w:rPr>
        <w:lastRenderedPageBreak/>
        <w:t xml:space="preserve">към </w:t>
      </w:r>
      <w:proofErr w:type="spellStart"/>
      <w:r w:rsidRPr="00236FB7">
        <w:rPr>
          <w:rFonts w:ascii="Times New Roman" w:hAnsi="Times New Roman" w:cs="Times New Roman"/>
          <w:sz w:val="28"/>
          <w:szCs w:val="28"/>
        </w:rPr>
        <w:t>опиоидно</w:t>
      </w:r>
      <w:proofErr w:type="spellEnd"/>
      <w:r w:rsidRPr="00236FB7">
        <w:rPr>
          <w:rFonts w:ascii="Times New Roman" w:hAnsi="Times New Roman" w:cs="Times New Roman"/>
          <w:sz w:val="28"/>
          <w:szCs w:val="28"/>
        </w:rPr>
        <w:t xml:space="preserve"> </w:t>
      </w:r>
      <w:proofErr w:type="spellStart"/>
      <w:r w:rsidRPr="00236FB7">
        <w:rPr>
          <w:rFonts w:ascii="Times New Roman" w:hAnsi="Times New Roman" w:cs="Times New Roman"/>
          <w:sz w:val="28"/>
          <w:szCs w:val="28"/>
        </w:rPr>
        <w:t>субституиращо</w:t>
      </w:r>
      <w:proofErr w:type="spellEnd"/>
      <w:r w:rsidRPr="00236FB7">
        <w:rPr>
          <w:rFonts w:ascii="Times New Roman" w:hAnsi="Times New Roman" w:cs="Times New Roman"/>
          <w:sz w:val="28"/>
          <w:szCs w:val="28"/>
        </w:rPr>
        <w:t xml:space="preserve"> лечение. Спадът се дължи и на по-ниската чистота на предлаганите дози, на ориентацията и предпочитанията на голяма част от употребяващите към други наркотични вещества, както и на драстично намаления внос предвид ситуацията в Афганистан. България не остава изключение от наблюдавания ръст на употребата на фентанил и </w:t>
      </w:r>
      <w:proofErr w:type="spellStart"/>
      <w:r w:rsidRPr="00236FB7">
        <w:rPr>
          <w:rFonts w:ascii="Times New Roman" w:hAnsi="Times New Roman" w:cs="Times New Roman"/>
          <w:sz w:val="28"/>
          <w:szCs w:val="28"/>
        </w:rPr>
        <w:t>фентанилови</w:t>
      </w:r>
      <w:proofErr w:type="spellEnd"/>
      <w:r w:rsidRPr="00236FB7">
        <w:rPr>
          <w:rFonts w:ascii="Times New Roman" w:hAnsi="Times New Roman" w:cs="Times New Roman"/>
          <w:sz w:val="28"/>
          <w:szCs w:val="28"/>
        </w:rPr>
        <w:t xml:space="preserve"> производни. Предвид наблюдаваната в САЩ и Северна Европа ситуация България взима строги мерки за контрол и превенция, особено след констатираните първи смъртни случаи.</w:t>
      </w:r>
    </w:p>
    <w:p w14:paraId="4DDC43F9" w14:textId="77777777" w:rsidR="00236FB7" w:rsidRPr="00236FB7" w:rsidRDefault="00236FB7" w:rsidP="00F12C86">
      <w:pPr>
        <w:spacing w:after="0" w:line="360" w:lineRule="auto"/>
        <w:ind w:firstLine="720"/>
        <w:jc w:val="both"/>
        <w:rPr>
          <w:rFonts w:ascii="Times New Roman" w:hAnsi="Times New Roman" w:cs="Times New Roman"/>
          <w:sz w:val="28"/>
          <w:szCs w:val="28"/>
        </w:rPr>
      </w:pPr>
      <w:r w:rsidRPr="00236FB7">
        <w:rPr>
          <w:rFonts w:ascii="Times New Roman" w:hAnsi="Times New Roman" w:cs="Times New Roman"/>
          <w:sz w:val="28"/>
          <w:szCs w:val="28"/>
        </w:rPr>
        <w:t xml:space="preserve">Признаците на стабилизация или лек спад в употребата на някои от традиционните наркотици се компенсира от динамични промени в пазара на синтетични наркотични вещества, както и бързата поява и употреба на </w:t>
      </w:r>
      <w:r w:rsidRPr="00F12C86">
        <w:rPr>
          <w:rFonts w:ascii="Times New Roman" w:hAnsi="Times New Roman" w:cs="Times New Roman"/>
          <w:sz w:val="28"/>
          <w:szCs w:val="28"/>
        </w:rPr>
        <w:t xml:space="preserve">нови психоактивни вещества </w:t>
      </w:r>
      <w:r w:rsidRPr="00236FB7">
        <w:rPr>
          <w:rFonts w:ascii="Times New Roman" w:hAnsi="Times New Roman" w:cs="Times New Roman"/>
          <w:sz w:val="28"/>
          <w:szCs w:val="28"/>
        </w:rPr>
        <w:t xml:space="preserve"> или т.нар. „дизайнерски наркотици“, чиито пазар се отличава с нарастващо многообразие. Особена популярност респективно разпространение придобива</w:t>
      </w:r>
      <w:r w:rsidR="00597335">
        <w:rPr>
          <w:rFonts w:ascii="Times New Roman" w:hAnsi="Times New Roman" w:cs="Times New Roman"/>
          <w:sz w:val="28"/>
          <w:szCs w:val="28"/>
        </w:rPr>
        <w:t>т</w:t>
      </w:r>
      <w:r w:rsidRPr="00236FB7">
        <w:rPr>
          <w:rFonts w:ascii="Times New Roman" w:hAnsi="Times New Roman" w:cs="Times New Roman"/>
          <w:sz w:val="28"/>
          <w:szCs w:val="28"/>
        </w:rPr>
        <w:t xml:space="preserve"> синтетичните канабиноиди, които заемат основната част от НПВ, разпространявани у нас. След създаването на гъвкава законодателна възможност за включване на тези вещества в списъка по </w:t>
      </w:r>
      <w:r w:rsidR="00F12C86">
        <w:rPr>
          <w:rFonts w:ascii="Times New Roman" w:hAnsi="Times New Roman" w:cs="Times New Roman"/>
          <w:i/>
          <w:sz w:val="28"/>
          <w:szCs w:val="28"/>
        </w:rPr>
        <w:t>п</w:t>
      </w:r>
      <w:r w:rsidRPr="00236FB7">
        <w:rPr>
          <w:rFonts w:ascii="Times New Roman" w:hAnsi="Times New Roman" w:cs="Times New Roman"/>
          <w:i/>
          <w:sz w:val="28"/>
          <w:szCs w:val="28"/>
        </w:rPr>
        <w:t xml:space="preserve">риложение </w:t>
      </w:r>
      <w:r w:rsidR="00F12C86" w:rsidRPr="00F12C86">
        <w:rPr>
          <w:rFonts w:ascii="Times New Roman" w:hAnsi="Times New Roman" w:cs="Times New Roman"/>
          <w:i/>
          <w:sz w:val="28"/>
          <w:szCs w:val="28"/>
        </w:rPr>
        <w:t>№ 1</w:t>
      </w:r>
      <w:r w:rsidR="00F12C86">
        <w:rPr>
          <w:rFonts w:ascii="Times New Roman" w:hAnsi="Times New Roman" w:cs="Times New Roman"/>
          <w:i/>
          <w:sz w:val="28"/>
          <w:szCs w:val="28"/>
        </w:rPr>
        <w:t xml:space="preserve"> </w:t>
      </w:r>
      <w:r w:rsidR="00F12C86" w:rsidRPr="00F12C86">
        <w:rPr>
          <w:rFonts w:ascii="Times New Roman" w:hAnsi="Times New Roman" w:cs="Times New Roman"/>
          <w:sz w:val="28"/>
          <w:szCs w:val="28"/>
        </w:rPr>
        <w:t>към чл. 3, т. 1</w:t>
      </w:r>
      <w:r w:rsidRPr="00236FB7">
        <w:rPr>
          <w:rFonts w:ascii="Times New Roman" w:hAnsi="Times New Roman" w:cs="Times New Roman"/>
          <w:sz w:val="28"/>
          <w:szCs w:val="28"/>
        </w:rPr>
        <w:t xml:space="preserve"> от Наредбата за реда за класифициране на растенията и веществата като наркотични, се отчита намаление на свободното им разпространение. Това води до поява на други начини за доставка на подобни вещества – най-вече чрез пощенски пратки или предлагането им в интернет сайтове.</w:t>
      </w:r>
    </w:p>
    <w:p w14:paraId="16288532" w14:textId="77777777" w:rsidR="00236FB7" w:rsidRPr="00236FB7" w:rsidRDefault="00236FB7" w:rsidP="00236FB7">
      <w:pPr>
        <w:spacing w:after="0" w:line="360" w:lineRule="auto"/>
        <w:jc w:val="both"/>
        <w:rPr>
          <w:rFonts w:ascii="Times New Roman" w:hAnsi="Times New Roman" w:cs="Times New Roman"/>
          <w:sz w:val="28"/>
          <w:szCs w:val="28"/>
        </w:rPr>
      </w:pPr>
      <w:r w:rsidRPr="00236FB7">
        <w:rPr>
          <w:rFonts w:ascii="Times New Roman" w:hAnsi="Times New Roman" w:cs="Times New Roman"/>
          <w:sz w:val="28"/>
          <w:szCs w:val="28"/>
        </w:rPr>
        <w:tab/>
      </w:r>
    </w:p>
    <w:p w14:paraId="2B8A8B8F" w14:textId="77777777" w:rsidR="008A6BA5" w:rsidRPr="0079583C" w:rsidRDefault="0079583C" w:rsidP="0079583C">
      <w:pPr>
        <w:spacing w:after="0" w:line="360" w:lineRule="auto"/>
        <w:jc w:val="both"/>
        <w:rPr>
          <w:rFonts w:ascii="Times New Roman" w:hAnsi="Times New Roman" w:cs="Times New Roman"/>
          <w:b/>
          <w:sz w:val="28"/>
          <w:szCs w:val="28"/>
        </w:rPr>
      </w:pPr>
      <w:r w:rsidRPr="0079583C">
        <w:rPr>
          <w:rFonts w:ascii="Times New Roman" w:hAnsi="Times New Roman" w:cs="Times New Roman"/>
          <w:sz w:val="28"/>
          <w:szCs w:val="28"/>
        </w:rPr>
        <w:tab/>
      </w:r>
      <w:r w:rsidR="008A6BA5" w:rsidRPr="0079583C">
        <w:rPr>
          <w:rFonts w:ascii="Times New Roman" w:hAnsi="Times New Roman" w:cs="Times New Roman"/>
          <w:b/>
          <w:sz w:val="28"/>
          <w:szCs w:val="28"/>
        </w:rPr>
        <w:t>2</w:t>
      </w:r>
      <w:r w:rsidR="008A6BA5" w:rsidRPr="0079583C">
        <w:rPr>
          <w:rStyle w:val="Heading2Char"/>
        </w:rPr>
        <w:t>. Анализ на дейността в областта на намаляване търсенето на наркотици</w:t>
      </w:r>
    </w:p>
    <w:p w14:paraId="7D18AFDB" w14:textId="77777777" w:rsidR="001D5A09"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 xml:space="preserve">Намаляване търсенето на наркотици обхваща спектър от равни по значение и взаимно допълващи се мерки в областта на превенция, ранни интервенции, </w:t>
      </w:r>
      <w:r w:rsidRPr="009F6761">
        <w:rPr>
          <w:rFonts w:ascii="Times New Roman" w:hAnsi="Times New Roman" w:cs="Times New Roman"/>
          <w:sz w:val="28"/>
          <w:szCs w:val="28"/>
        </w:rPr>
        <w:t>лечение</w:t>
      </w:r>
      <w:r w:rsidRPr="0079583C">
        <w:rPr>
          <w:rFonts w:ascii="Times New Roman" w:hAnsi="Times New Roman" w:cs="Times New Roman"/>
          <w:sz w:val="28"/>
          <w:szCs w:val="28"/>
        </w:rPr>
        <w:t xml:space="preserve">, психосоциална рехабилитация, социална реинтеграция, </w:t>
      </w:r>
      <w:r w:rsidRPr="0079583C">
        <w:rPr>
          <w:rFonts w:ascii="Times New Roman" w:hAnsi="Times New Roman" w:cs="Times New Roman"/>
          <w:sz w:val="28"/>
          <w:szCs w:val="28"/>
        </w:rPr>
        <w:lastRenderedPageBreak/>
        <w:t>намаляване на здравните и социални вреди и ограничаване на рисковете по отношение на употребата на наркотични вещества.</w:t>
      </w:r>
    </w:p>
    <w:p w14:paraId="371F6CA1" w14:textId="77777777" w:rsidR="001D6EB6" w:rsidRDefault="001D6EB6" w:rsidP="0079583C">
      <w:pPr>
        <w:spacing w:after="0" w:line="360" w:lineRule="auto"/>
        <w:ind w:firstLine="709"/>
        <w:jc w:val="both"/>
        <w:rPr>
          <w:rFonts w:ascii="Times New Roman" w:hAnsi="Times New Roman" w:cs="Times New Roman"/>
          <w:sz w:val="28"/>
          <w:szCs w:val="28"/>
        </w:rPr>
      </w:pPr>
    </w:p>
    <w:p w14:paraId="4B9730EF" w14:textId="77777777" w:rsidR="00863384" w:rsidRDefault="00863384" w:rsidP="0079583C">
      <w:pPr>
        <w:spacing w:after="0" w:line="360" w:lineRule="auto"/>
        <w:ind w:firstLine="709"/>
        <w:jc w:val="both"/>
        <w:rPr>
          <w:rFonts w:ascii="Times New Roman" w:hAnsi="Times New Roman" w:cs="Times New Roman"/>
          <w:sz w:val="28"/>
          <w:szCs w:val="28"/>
        </w:rPr>
      </w:pPr>
    </w:p>
    <w:p w14:paraId="023D0F81" w14:textId="77777777" w:rsidR="0079583C" w:rsidRPr="00BE2484" w:rsidRDefault="00BE2484" w:rsidP="0079583C">
      <w:pPr>
        <w:spacing w:after="0" w:line="360" w:lineRule="auto"/>
        <w:ind w:firstLine="709"/>
        <w:jc w:val="both"/>
        <w:rPr>
          <w:rFonts w:ascii="Times New Roman" w:hAnsi="Times New Roman" w:cs="Times New Roman"/>
          <w:i/>
          <w:sz w:val="28"/>
          <w:szCs w:val="28"/>
        </w:rPr>
      </w:pPr>
      <w:r w:rsidRPr="00BE2484">
        <w:rPr>
          <w:rFonts w:ascii="Times New Roman" w:hAnsi="Times New Roman" w:cs="Times New Roman"/>
          <w:i/>
          <w:sz w:val="28"/>
          <w:szCs w:val="28"/>
        </w:rPr>
        <w:t xml:space="preserve">2.1. </w:t>
      </w:r>
      <w:r w:rsidR="0079583C" w:rsidRPr="00BE2484">
        <w:rPr>
          <w:rFonts w:ascii="Times New Roman" w:hAnsi="Times New Roman" w:cs="Times New Roman"/>
          <w:i/>
          <w:sz w:val="28"/>
          <w:szCs w:val="28"/>
        </w:rPr>
        <w:t xml:space="preserve">Превенция </w:t>
      </w:r>
      <w:r w:rsidR="001D6EB6">
        <w:rPr>
          <w:rFonts w:ascii="Times New Roman" w:hAnsi="Times New Roman" w:cs="Times New Roman"/>
          <w:i/>
          <w:sz w:val="28"/>
          <w:szCs w:val="28"/>
        </w:rPr>
        <w:t xml:space="preserve">на </w:t>
      </w:r>
      <w:r w:rsidR="0079583C" w:rsidRPr="00BE2484">
        <w:rPr>
          <w:rFonts w:ascii="Times New Roman" w:hAnsi="Times New Roman" w:cs="Times New Roman"/>
          <w:i/>
          <w:sz w:val="28"/>
          <w:szCs w:val="28"/>
        </w:rPr>
        <w:t>употребата на наркотични вещества</w:t>
      </w:r>
    </w:p>
    <w:p w14:paraId="7B8870B2" w14:textId="77777777" w:rsidR="0079583C" w:rsidRPr="005A46C0"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Разработените и прилагани дейности и мерки за предотвратяване въвличането на нови хора в злоупотребата с н</w:t>
      </w:r>
      <w:r w:rsidR="00CC7F16">
        <w:rPr>
          <w:rFonts w:ascii="Times New Roman" w:hAnsi="Times New Roman" w:cs="Times New Roman"/>
          <w:sz w:val="28"/>
          <w:szCs w:val="28"/>
        </w:rPr>
        <w:t xml:space="preserve">аркотични вещества са насочени </w:t>
      </w:r>
      <w:r w:rsidRPr="0079583C">
        <w:rPr>
          <w:rFonts w:ascii="Times New Roman" w:hAnsi="Times New Roman" w:cs="Times New Roman"/>
          <w:sz w:val="28"/>
          <w:szCs w:val="28"/>
        </w:rPr>
        <w:t>към цялото население (универсална превенция), към конкретни групи от населението, считани за рискови по отношение на злоупотребата с наркотици (селективна превенция) и индивиди</w:t>
      </w:r>
      <w:r w:rsidR="00BE2484">
        <w:rPr>
          <w:rFonts w:ascii="Times New Roman" w:hAnsi="Times New Roman" w:cs="Times New Roman"/>
          <w:sz w:val="28"/>
          <w:szCs w:val="28"/>
        </w:rPr>
        <w:t xml:space="preserve"> с висок индивидуален </w:t>
      </w:r>
      <w:r w:rsidRPr="0079583C">
        <w:rPr>
          <w:rFonts w:ascii="Times New Roman" w:hAnsi="Times New Roman" w:cs="Times New Roman"/>
          <w:sz w:val="28"/>
          <w:szCs w:val="28"/>
        </w:rPr>
        <w:t xml:space="preserve">риск от развитие на зависимост към наркотични вещества </w:t>
      </w:r>
      <w:r w:rsidR="004B7E8A">
        <w:rPr>
          <w:rFonts w:ascii="Times New Roman" w:hAnsi="Times New Roman" w:cs="Times New Roman"/>
          <w:sz w:val="28"/>
          <w:szCs w:val="28"/>
        </w:rPr>
        <w:t>(</w:t>
      </w:r>
      <w:r w:rsidRPr="0079583C">
        <w:rPr>
          <w:rFonts w:ascii="Times New Roman" w:hAnsi="Times New Roman" w:cs="Times New Roman"/>
          <w:sz w:val="28"/>
          <w:szCs w:val="28"/>
        </w:rPr>
        <w:t>индикативна превенция</w:t>
      </w:r>
      <w:r w:rsidR="004B7E8A">
        <w:rPr>
          <w:rFonts w:ascii="Times New Roman" w:hAnsi="Times New Roman" w:cs="Times New Roman"/>
          <w:sz w:val="28"/>
          <w:szCs w:val="28"/>
        </w:rPr>
        <w:t>)</w:t>
      </w:r>
      <w:r w:rsidR="004B7E8A" w:rsidRPr="0079583C">
        <w:rPr>
          <w:rFonts w:ascii="Times New Roman" w:hAnsi="Times New Roman" w:cs="Times New Roman"/>
          <w:sz w:val="28"/>
          <w:szCs w:val="28"/>
        </w:rPr>
        <w:t xml:space="preserve">. </w:t>
      </w:r>
      <w:r w:rsidR="00306689" w:rsidRPr="005A46C0">
        <w:rPr>
          <w:rFonts w:ascii="Times New Roman" w:hAnsi="Times New Roman" w:cs="Times New Roman"/>
          <w:sz w:val="28"/>
          <w:szCs w:val="28"/>
        </w:rPr>
        <w:t>Преобладава п</w:t>
      </w:r>
      <w:r w:rsidRPr="005A46C0">
        <w:rPr>
          <w:rFonts w:ascii="Times New Roman" w:hAnsi="Times New Roman" w:cs="Times New Roman"/>
          <w:sz w:val="28"/>
          <w:szCs w:val="28"/>
        </w:rPr>
        <w:t>ровеждането на информационни кампании за превенция на употребата на наркотици</w:t>
      </w:r>
      <w:r w:rsidR="00306689" w:rsidRPr="005A46C0">
        <w:rPr>
          <w:rFonts w:ascii="Times New Roman" w:hAnsi="Times New Roman" w:cs="Times New Roman"/>
          <w:sz w:val="28"/>
          <w:szCs w:val="28"/>
        </w:rPr>
        <w:t xml:space="preserve">. Това </w:t>
      </w:r>
      <w:r w:rsidRPr="005A46C0">
        <w:rPr>
          <w:rFonts w:ascii="Times New Roman" w:hAnsi="Times New Roman" w:cs="Times New Roman"/>
          <w:sz w:val="28"/>
          <w:szCs w:val="28"/>
        </w:rPr>
        <w:t>повишава информираността на населението за въздействието на наркотични</w:t>
      </w:r>
      <w:r w:rsidR="00CC7F16" w:rsidRPr="005A46C0">
        <w:rPr>
          <w:rFonts w:ascii="Times New Roman" w:hAnsi="Times New Roman" w:cs="Times New Roman"/>
          <w:sz w:val="28"/>
          <w:szCs w:val="28"/>
        </w:rPr>
        <w:t>те вещества върху физическото и</w:t>
      </w:r>
      <w:r w:rsidRPr="005A46C0">
        <w:rPr>
          <w:rFonts w:ascii="Times New Roman" w:hAnsi="Times New Roman" w:cs="Times New Roman"/>
          <w:sz w:val="28"/>
          <w:szCs w:val="28"/>
        </w:rPr>
        <w:t xml:space="preserve"> психическо здраве</w:t>
      </w:r>
      <w:r w:rsidR="00306689" w:rsidRPr="005A46C0">
        <w:rPr>
          <w:rFonts w:ascii="Times New Roman" w:hAnsi="Times New Roman" w:cs="Times New Roman"/>
          <w:sz w:val="28"/>
          <w:szCs w:val="28"/>
        </w:rPr>
        <w:t xml:space="preserve">, но </w:t>
      </w:r>
      <w:r w:rsidR="00593C15" w:rsidRPr="005A46C0">
        <w:rPr>
          <w:rFonts w:ascii="Times New Roman" w:hAnsi="Times New Roman" w:cs="Times New Roman"/>
          <w:sz w:val="28"/>
          <w:szCs w:val="28"/>
        </w:rPr>
        <w:t xml:space="preserve">не води до трайна промяна на нагласите и намаляване на риска за уязвимите групи </w:t>
      </w:r>
      <w:r w:rsidR="00306689" w:rsidRPr="005A46C0">
        <w:rPr>
          <w:rFonts w:ascii="Times New Roman" w:hAnsi="Times New Roman" w:cs="Times New Roman"/>
          <w:sz w:val="28"/>
          <w:szCs w:val="28"/>
        </w:rPr>
        <w:t>само по себе си</w:t>
      </w:r>
      <w:r w:rsidR="00593C15" w:rsidRPr="005A46C0">
        <w:rPr>
          <w:rFonts w:ascii="Times New Roman" w:hAnsi="Times New Roman" w:cs="Times New Roman"/>
          <w:sz w:val="28"/>
          <w:szCs w:val="28"/>
        </w:rPr>
        <w:t>.</w:t>
      </w:r>
      <w:r w:rsidR="00306689" w:rsidRPr="005A46C0">
        <w:rPr>
          <w:rFonts w:ascii="Times New Roman" w:hAnsi="Times New Roman" w:cs="Times New Roman"/>
          <w:sz w:val="28"/>
          <w:szCs w:val="28"/>
        </w:rPr>
        <w:t xml:space="preserve"> </w:t>
      </w:r>
    </w:p>
    <w:p w14:paraId="3C585CA5" w14:textId="77777777" w:rsidR="00561386" w:rsidRDefault="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Най-голям брой дейности са осъществени в областта на универсалната превенция, като интервенциите са насочени предимно към деца/младежи.</w:t>
      </w:r>
      <w:r w:rsidR="006D1E85">
        <w:rPr>
          <w:rFonts w:ascii="Times New Roman" w:hAnsi="Times New Roman" w:cs="Times New Roman"/>
          <w:sz w:val="28"/>
          <w:szCs w:val="28"/>
        </w:rPr>
        <w:t xml:space="preserve"> От 2019 г.</w:t>
      </w:r>
      <w:r w:rsidRPr="0079583C">
        <w:rPr>
          <w:rFonts w:ascii="Times New Roman" w:hAnsi="Times New Roman" w:cs="Times New Roman"/>
          <w:sz w:val="28"/>
          <w:szCs w:val="28"/>
        </w:rPr>
        <w:t xml:space="preserve"> в България за първи път работят две Национални програми по универсална превенция, съответно за ученици от 5-7 клас и 8-11 клас. От 2020</w:t>
      </w:r>
      <w:r w:rsidR="00303DFC">
        <w:rPr>
          <w:rFonts w:ascii="Times New Roman" w:hAnsi="Times New Roman" w:cs="Times New Roman"/>
          <w:sz w:val="28"/>
          <w:szCs w:val="28"/>
        </w:rPr>
        <w:t xml:space="preserve"> г</w:t>
      </w:r>
      <w:r w:rsidR="00C36F2C">
        <w:rPr>
          <w:rFonts w:ascii="Times New Roman" w:hAnsi="Times New Roman" w:cs="Times New Roman"/>
          <w:sz w:val="28"/>
          <w:szCs w:val="28"/>
        </w:rPr>
        <w:t>одина</w:t>
      </w:r>
      <w:r w:rsidRPr="0079583C">
        <w:rPr>
          <w:rFonts w:ascii="Times New Roman" w:hAnsi="Times New Roman" w:cs="Times New Roman"/>
          <w:sz w:val="28"/>
          <w:szCs w:val="28"/>
        </w:rPr>
        <w:t xml:space="preserve"> тези програми се изпъл</w:t>
      </w:r>
      <w:r w:rsidR="003D425E">
        <w:rPr>
          <w:rFonts w:ascii="Times New Roman" w:hAnsi="Times New Roman" w:cs="Times New Roman"/>
          <w:sz w:val="28"/>
          <w:szCs w:val="28"/>
        </w:rPr>
        <w:t xml:space="preserve">няват от </w:t>
      </w:r>
      <w:r w:rsidR="00BE2484">
        <w:rPr>
          <w:rFonts w:ascii="Times New Roman" w:hAnsi="Times New Roman" w:cs="Times New Roman"/>
          <w:sz w:val="28"/>
          <w:szCs w:val="28"/>
        </w:rPr>
        <w:t>Превантивно-информационните центрове (</w:t>
      </w:r>
      <w:r w:rsidR="003D425E">
        <w:rPr>
          <w:rFonts w:ascii="Times New Roman" w:hAnsi="Times New Roman" w:cs="Times New Roman"/>
          <w:sz w:val="28"/>
          <w:szCs w:val="28"/>
        </w:rPr>
        <w:t>ПИЦ</w:t>
      </w:r>
      <w:r w:rsidR="00BE2484">
        <w:rPr>
          <w:rFonts w:ascii="Times New Roman" w:hAnsi="Times New Roman" w:cs="Times New Roman"/>
          <w:sz w:val="28"/>
          <w:szCs w:val="28"/>
        </w:rPr>
        <w:t>)</w:t>
      </w:r>
      <w:r w:rsidR="003D425E">
        <w:rPr>
          <w:rFonts w:ascii="Times New Roman" w:hAnsi="Times New Roman" w:cs="Times New Roman"/>
          <w:sz w:val="28"/>
          <w:szCs w:val="28"/>
        </w:rPr>
        <w:t xml:space="preserve"> към всички 27</w:t>
      </w:r>
      <w:r w:rsidR="00BE2484">
        <w:rPr>
          <w:rFonts w:ascii="Times New Roman" w:hAnsi="Times New Roman" w:cs="Times New Roman"/>
          <w:sz w:val="28"/>
          <w:szCs w:val="28"/>
        </w:rPr>
        <w:t xml:space="preserve"> Общин</w:t>
      </w:r>
      <w:r w:rsidR="00B579E1">
        <w:rPr>
          <w:rFonts w:ascii="Times New Roman" w:hAnsi="Times New Roman" w:cs="Times New Roman"/>
          <w:sz w:val="28"/>
          <w:szCs w:val="28"/>
        </w:rPr>
        <w:t>с</w:t>
      </w:r>
      <w:r w:rsidR="00BE2484">
        <w:rPr>
          <w:rFonts w:ascii="Times New Roman" w:hAnsi="Times New Roman" w:cs="Times New Roman"/>
          <w:sz w:val="28"/>
          <w:szCs w:val="28"/>
        </w:rPr>
        <w:t>ки съвети по наркотични вещества</w:t>
      </w:r>
      <w:r w:rsidR="003D425E">
        <w:rPr>
          <w:rFonts w:ascii="Times New Roman" w:hAnsi="Times New Roman" w:cs="Times New Roman"/>
          <w:sz w:val="28"/>
          <w:szCs w:val="28"/>
        </w:rPr>
        <w:t xml:space="preserve"> </w:t>
      </w:r>
      <w:r w:rsidR="00BE2484">
        <w:rPr>
          <w:rFonts w:ascii="Times New Roman" w:hAnsi="Times New Roman" w:cs="Times New Roman"/>
          <w:sz w:val="28"/>
          <w:szCs w:val="28"/>
        </w:rPr>
        <w:t>(</w:t>
      </w:r>
      <w:r w:rsidR="003D425E">
        <w:rPr>
          <w:rFonts w:ascii="Times New Roman" w:hAnsi="Times New Roman" w:cs="Times New Roman"/>
          <w:sz w:val="28"/>
          <w:szCs w:val="28"/>
        </w:rPr>
        <w:t>ОбСНВ</w:t>
      </w:r>
      <w:r w:rsidR="00BE2484">
        <w:rPr>
          <w:rFonts w:ascii="Times New Roman" w:hAnsi="Times New Roman" w:cs="Times New Roman"/>
          <w:sz w:val="28"/>
          <w:szCs w:val="28"/>
        </w:rPr>
        <w:t>)</w:t>
      </w:r>
      <w:r w:rsidRPr="0079583C">
        <w:rPr>
          <w:rFonts w:ascii="Times New Roman" w:hAnsi="Times New Roman" w:cs="Times New Roman"/>
          <w:sz w:val="28"/>
          <w:szCs w:val="28"/>
        </w:rPr>
        <w:t xml:space="preserve"> в страната. Двете Национални програми са първия опит да се реализира превантивна работа с покритие в цялата страна, като се работи по един и същ модел за универсална превенция навсякъде. Това води до</w:t>
      </w:r>
      <w:r w:rsidR="003D425E">
        <w:rPr>
          <w:rFonts w:ascii="Times New Roman" w:hAnsi="Times New Roman" w:cs="Times New Roman"/>
          <w:sz w:val="28"/>
          <w:szCs w:val="28"/>
        </w:rPr>
        <w:t xml:space="preserve"> още по-значима роля на </w:t>
      </w:r>
      <w:r w:rsidRPr="0079583C">
        <w:rPr>
          <w:rFonts w:ascii="Times New Roman" w:hAnsi="Times New Roman" w:cs="Times New Roman"/>
          <w:sz w:val="28"/>
          <w:szCs w:val="28"/>
        </w:rPr>
        <w:t xml:space="preserve">ПИЦ в страната и тяхното разпознаване като места за работа в общността. Продължава разкриването на програми по индикативна и </w:t>
      </w:r>
      <w:r w:rsidRPr="0079583C">
        <w:rPr>
          <w:rFonts w:ascii="Times New Roman" w:hAnsi="Times New Roman" w:cs="Times New Roman"/>
          <w:sz w:val="28"/>
          <w:szCs w:val="28"/>
        </w:rPr>
        <w:lastRenderedPageBreak/>
        <w:t xml:space="preserve">селективна превенция, но те са недостатъчни за потребностите на национално ниво. </w:t>
      </w:r>
    </w:p>
    <w:p w14:paraId="24E6F9CA" w14:textId="77777777" w:rsidR="00863384" w:rsidRDefault="00863384">
      <w:pPr>
        <w:spacing w:after="0" w:line="360" w:lineRule="auto"/>
        <w:ind w:firstLine="709"/>
        <w:jc w:val="both"/>
        <w:rPr>
          <w:rFonts w:ascii="Times New Roman" w:hAnsi="Times New Roman" w:cs="Times New Roman"/>
          <w:sz w:val="28"/>
          <w:szCs w:val="28"/>
        </w:rPr>
      </w:pPr>
    </w:p>
    <w:p w14:paraId="4C0977AC" w14:textId="77777777" w:rsidR="00B4210E" w:rsidRPr="0079583C" w:rsidRDefault="00B4210E">
      <w:pPr>
        <w:spacing w:after="0" w:line="360" w:lineRule="auto"/>
        <w:ind w:firstLine="709"/>
        <w:jc w:val="both"/>
        <w:rPr>
          <w:rFonts w:ascii="Times New Roman" w:hAnsi="Times New Roman" w:cs="Times New Roman"/>
          <w:sz w:val="28"/>
          <w:szCs w:val="28"/>
        </w:rPr>
      </w:pPr>
    </w:p>
    <w:p w14:paraId="2240F1A7" w14:textId="77777777" w:rsidR="0079583C" w:rsidRPr="009F6761" w:rsidRDefault="00D777EE" w:rsidP="0079583C">
      <w:pPr>
        <w:spacing w:after="0" w:line="360" w:lineRule="auto"/>
        <w:ind w:firstLine="709"/>
        <w:jc w:val="both"/>
        <w:rPr>
          <w:rFonts w:ascii="Times New Roman" w:hAnsi="Times New Roman" w:cs="Times New Roman"/>
          <w:i/>
          <w:sz w:val="28"/>
          <w:szCs w:val="28"/>
        </w:rPr>
      </w:pPr>
      <w:r w:rsidRPr="00D777EE">
        <w:rPr>
          <w:rFonts w:ascii="Times New Roman" w:hAnsi="Times New Roman" w:cs="Times New Roman"/>
          <w:i/>
          <w:sz w:val="28"/>
          <w:szCs w:val="28"/>
        </w:rPr>
        <w:t xml:space="preserve">2.2. </w:t>
      </w:r>
      <w:r w:rsidR="0079583C" w:rsidRPr="009F6761">
        <w:rPr>
          <w:rFonts w:ascii="Times New Roman" w:hAnsi="Times New Roman" w:cs="Times New Roman"/>
          <w:i/>
          <w:sz w:val="28"/>
          <w:szCs w:val="28"/>
        </w:rPr>
        <w:t>Лечение и психосоциална рехабилитация</w:t>
      </w:r>
    </w:p>
    <w:p w14:paraId="30836A49" w14:textId="77777777" w:rsidR="0079583C" w:rsidRPr="0079583C" w:rsidRDefault="0079583C" w:rsidP="0079583C">
      <w:pPr>
        <w:spacing w:after="0" w:line="360" w:lineRule="auto"/>
        <w:ind w:firstLine="709"/>
        <w:jc w:val="both"/>
        <w:rPr>
          <w:rFonts w:ascii="Times New Roman" w:hAnsi="Times New Roman" w:cs="Times New Roman"/>
          <w:sz w:val="28"/>
          <w:szCs w:val="28"/>
        </w:rPr>
      </w:pPr>
      <w:r w:rsidRPr="009F6761">
        <w:rPr>
          <w:rFonts w:ascii="Times New Roman" w:hAnsi="Times New Roman" w:cs="Times New Roman"/>
          <w:sz w:val="28"/>
          <w:szCs w:val="28"/>
        </w:rPr>
        <w:t>Съществуващите програми за лечение и психосоциална рехабилитация са недостатъчни за покриване на нуждите от лечение</w:t>
      </w:r>
      <w:r w:rsidRPr="0079583C">
        <w:rPr>
          <w:rFonts w:ascii="Times New Roman" w:hAnsi="Times New Roman" w:cs="Times New Roman"/>
          <w:sz w:val="28"/>
          <w:szCs w:val="28"/>
        </w:rPr>
        <w:t xml:space="preserve">, рехабилитация и </w:t>
      </w:r>
      <w:proofErr w:type="spellStart"/>
      <w:r w:rsidRPr="0079583C">
        <w:rPr>
          <w:rFonts w:ascii="Times New Roman" w:hAnsi="Times New Roman" w:cs="Times New Roman"/>
          <w:sz w:val="28"/>
          <w:szCs w:val="28"/>
        </w:rPr>
        <w:t>ресоциализация</w:t>
      </w:r>
      <w:proofErr w:type="spellEnd"/>
      <w:r w:rsidRPr="0079583C">
        <w:rPr>
          <w:rFonts w:ascii="Times New Roman" w:hAnsi="Times New Roman" w:cs="Times New Roman"/>
          <w:sz w:val="28"/>
          <w:szCs w:val="28"/>
        </w:rPr>
        <w:t xml:space="preserve"> на зависими лица на национално ниво. </w:t>
      </w:r>
      <w:r w:rsidR="00561386" w:rsidRPr="005A46C0">
        <w:rPr>
          <w:rFonts w:ascii="Times New Roman" w:hAnsi="Times New Roman" w:cs="Times New Roman"/>
          <w:sz w:val="28"/>
          <w:szCs w:val="28"/>
        </w:rPr>
        <w:t>Психиатричната помощ, в обхвата, на която се включват и зависимостите се осъществява в различни психиатрични структури.</w:t>
      </w:r>
      <w:r w:rsidR="001C4012" w:rsidRPr="005A46C0">
        <w:rPr>
          <w:rFonts w:ascii="Times New Roman" w:hAnsi="Times New Roman" w:cs="Times New Roman"/>
          <w:sz w:val="28"/>
          <w:szCs w:val="28"/>
        </w:rPr>
        <w:t xml:space="preserve"> </w:t>
      </w:r>
      <w:r w:rsidRPr="005A46C0">
        <w:rPr>
          <w:rFonts w:ascii="Times New Roman" w:hAnsi="Times New Roman" w:cs="Times New Roman"/>
          <w:sz w:val="28"/>
          <w:szCs w:val="28"/>
        </w:rPr>
        <w:t>Местата за лечение на хора</w:t>
      </w:r>
      <w:r w:rsidRPr="0079583C">
        <w:rPr>
          <w:rFonts w:ascii="Times New Roman" w:hAnsi="Times New Roman" w:cs="Times New Roman"/>
          <w:sz w:val="28"/>
          <w:szCs w:val="28"/>
        </w:rPr>
        <w:t xml:space="preserve"> със зависимост към наркотични вещества са 132 по данни на НЦОЗА. Детоксикация се извършва в токсикологичните клиники и отделения. Достъпът до с</w:t>
      </w:r>
      <w:r w:rsidR="00DA0AD1">
        <w:rPr>
          <w:rFonts w:ascii="Times New Roman" w:hAnsi="Times New Roman" w:cs="Times New Roman"/>
          <w:sz w:val="28"/>
          <w:szCs w:val="28"/>
        </w:rPr>
        <w:t>тационарно лечение е ограничен</w:t>
      </w:r>
      <w:r w:rsidRPr="0079583C">
        <w:rPr>
          <w:rFonts w:ascii="Times New Roman" w:hAnsi="Times New Roman" w:cs="Times New Roman"/>
          <w:sz w:val="28"/>
          <w:szCs w:val="28"/>
        </w:rPr>
        <w:t xml:space="preserve"> </w:t>
      </w:r>
      <w:r w:rsidRPr="005A46C0">
        <w:rPr>
          <w:rFonts w:ascii="Times New Roman" w:hAnsi="Times New Roman" w:cs="Times New Roman"/>
          <w:sz w:val="28"/>
          <w:szCs w:val="28"/>
        </w:rPr>
        <w:t xml:space="preserve">поради </w:t>
      </w:r>
      <w:r w:rsidR="00DA0AD1" w:rsidRPr="005A46C0">
        <w:rPr>
          <w:rFonts w:ascii="Times New Roman" w:hAnsi="Times New Roman" w:cs="Times New Roman"/>
          <w:sz w:val="28"/>
          <w:szCs w:val="28"/>
        </w:rPr>
        <w:t xml:space="preserve">недостатъчно легла и </w:t>
      </w:r>
      <w:r w:rsidRPr="0079583C">
        <w:rPr>
          <w:rFonts w:ascii="Times New Roman" w:hAnsi="Times New Roman" w:cs="Times New Roman"/>
          <w:sz w:val="28"/>
          <w:szCs w:val="28"/>
        </w:rPr>
        <w:t>липсата на мотивация на професионалистите за работа с пациенти със зависимост към наркотици.</w:t>
      </w:r>
    </w:p>
    <w:p w14:paraId="3C914B76" w14:textId="77777777" w:rsidR="0079583C" w:rsidRPr="0079583C" w:rsidRDefault="0079583C" w:rsidP="00CD23C9">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В страната е развита мрежа от програми за</w:t>
      </w:r>
      <w:r w:rsidR="00562907">
        <w:rPr>
          <w:rFonts w:ascii="Times New Roman" w:hAnsi="Times New Roman" w:cs="Times New Roman"/>
          <w:sz w:val="28"/>
          <w:szCs w:val="28"/>
        </w:rPr>
        <w:t xml:space="preserve"> лечение с </w:t>
      </w:r>
      <w:proofErr w:type="spellStart"/>
      <w:r w:rsidR="00562907">
        <w:rPr>
          <w:rFonts w:ascii="Times New Roman" w:hAnsi="Times New Roman" w:cs="Times New Roman"/>
          <w:sz w:val="28"/>
          <w:szCs w:val="28"/>
        </w:rPr>
        <w:t>агонисти</w:t>
      </w:r>
      <w:proofErr w:type="spellEnd"/>
      <w:r w:rsidR="00562907">
        <w:rPr>
          <w:rFonts w:ascii="Times New Roman" w:hAnsi="Times New Roman" w:cs="Times New Roman"/>
          <w:sz w:val="28"/>
          <w:szCs w:val="28"/>
        </w:rPr>
        <w:t xml:space="preserve"> и </w:t>
      </w:r>
      <w:proofErr w:type="spellStart"/>
      <w:r w:rsidRPr="0079583C">
        <w:rPr>
          <w:rFonts w:ascii="Times New Roman" w:hAnsi="Times New Roman" w:cs="Times New Roman"/>
          <w:sz w:val="28"/>
          <w:szCs w:val="28"/>
        </w:rPr>
        <w:t>агонисти</w:t>
      </w:r>
      <w:proofErr w:type="spellEnd"/>
      <w:r w:rsidR="00562907">
        <w:rPr>
          <w:rFonts w:ascii="Times New Roman" w:hAnsi="Times New Roman" w:cs="Times New Roman"/>
          <w:sz w:val="28"/>
          <w:szCs w:val="28"/>
        </w:rPr>
        <w:t>-антагонисти</w:t>
      </w:r>
      <w:r w:rsidRPr="0079583C">
        <w:rPr>
          <w:rFonts w:ascii="Times New Roman" w:hAnsi="Times New Roman" w:cs="Times New Roman"/>
          <w:sz w:val="28"/>
          <w:szCs w:val="28"/>
        </w:rPr>
        <w:t>. В края на 2023</w:t>
      </w:r>
      <w:r w:rsidR="00C304E8">
        <w:rPr>
          <w:rFonts w:ascii="Times New Roman" w:hAnsi="Times New Roman" w:cs="Times New Roman"/>
          <w:sz w:val="28"/>
          <w:szCs w:val="28"/>
        </w:rPr>
        <w:t xml:space="preserve"> </w:t>
      </w:r>
      <w:r w:rsidRPr="0079583C">
        <w:rPr>
          <w:rFonts w:ascii="Times New Roman" w:hAnsi="Times New Roman" w:cs="Times New Roman"/>
          <w:sz w:val="28"/>
          <w:szCs w:val="28"/>
        </w:rPr>
        <w:t xml:space="preserve">г. на територията на страната функционират 28 програми за лечение с </w:t>
      </w:r>
      <w:proofErr w:type="spellStart"/>
      <w:r w:rsidRPr="0079583C">
        <w:rPr>
          <w:rFonts w:ascii="Times New Roman" w:hAnsi="Times New Roman" w:cs="Times New Roman"/>
          <w:sz w:val="28"/>
          <w:szCs w:val="28"/>
        </w:rPr>
        <w:t>опиеви</w:t>
      </w:r>
      <w:proofErr w:type="spellEnd"/>
      <w:r w:rsidRPr="0079583C">
        <w:rPr>
          <w:rFonts w:ascii="Times New Roman" w:hAnsi="Times New Roman" w:cs="Times New Roman"/>
          <w:sz w:val="28"/>
          <w:szCs w:val="28"/>
        </w:rPr>
        <w:t xml:space="preserve"> </w:t>
      </w:r>
      <w:proofErr w:type="spellStart"/>
      <w:r w:rsidRPr="0079583C">
        <w:rPr>
          <w:rFonts w:ascii="Times New Roman" w:hAnsi="Times New Roman" w:cs="Times New Roman"/>
          <w:sz w:val="28"/>
          <w:szCs w:val="28"/>
        </w:rPr>
        <w:t>агонисти</w:t>
      </w:r>
      <w:proofErr w:type="spellEnd"/>
      <w:r w:rsidRPr="0079583C">
        <w:rPr>
          <w:rFonts w:ascii="Times New Roman" w:hAnsi="Times New Roman" w:cs="Times New Roman"/>
          <w:sz w:val="28"/>
          <w:szCs w:val="28"/>
        </w:rPr>
        <w:t xml:space="preserve"> и </w:t>
      </w:r>
      <w:proofErr w:type="spellStart"/>
      <w:r w:rsidRPr="0079583C">
        <w:rPr>
          <w:rFonts w:ascii="Times New Roman" w:hAnsi="Times New Roman" w:cs="Times New Roman"/>
          <w:sz w:val="28"/>
          <w:szCs w:val="28"/>
        </w:rPr>
        <w:t>агонисти</w:t>
      </w:r>
      <w:proofErr w:type="spellEnd"/>
      <w:r w:rsidRPr="0079583C">
        <w:rPr>
          <w:rFonts w:ascii="Times New Roman" w:hAnsi="Times New Roman" w:cs="Times New Roman"/>
          <w:sz w:val="28"/>
          <w:szCs w:val="28"/>
        </w:rPr>
        <w:t xml:space="preserve">-антагонисти на лица, зависими към опиоиди с 2744 пациенти. Тенденцията е </w:t>
      </w:r>
      <w:r w:rsidR="00562907">
        <w:rPr>
          <w:rFonts w:ascii="Times New Roman" w:hAnsi="Times New Roman" w:cs="Times New Roman"/>
          <w:sz w:val="28"/>
          <w:szCs w:val="28"/>
        </w:rPr>
        <w:t xml:space="preserve">за </w:t>
      </w:r>
      <w:r w:rsidRPr="0079583C">
        <w:rPr>
          <w:rFonts w:ascii="Times New Roman" w:hAnsi="Times New Roman" w:cs="Times New Roman"/>
          <w:sz w:val="28"/>
          <w:szCs w:val="28"/>
        </w:rPr>
        <w:t xml:space="preserve">намаляване на програмите, на разрешените и заетите места. </w:t>
      </w:r>
      <w:r w:rsidR="00561386" w:rsidRPr="005A46C0">
        <w:rPr>
          <w:rFonts w:ascii="Times New Roman" w:hAnsi="Times New Roman" w:cs="Times New Roman"/>
          <w:sz w:val="28"/>
          <w:szCs w:val="28"/>
        </w:rPr>
        <w:t>Лечението в 2/3 от програмите се заплаща от пациентите и това представлява основен проблем и трудност във функционирането на програмите и по-конкретно в програмите без държавно и/или общинско участие поради отпадането на пациентите от лечение</w:t>
      </w:r>
      <w:r w:rsidR="00B4210E">
        <w:rPr>
          <w:rFonts w:ascii="Times New Roman" w:hAnsi="Times New Roman" w:cs="Times New Roman"/>
          <w:sz w:val="28"/>
          <w:szCs w:val="28"/>
        </w:rPr>
        <w:t xml:space="preserve"> за</w:t>
      </w:r>
      <w:r w:rsidR="00561386" w:rsidRPr="005A46C0">
        <w:rPr>
          <w:rFonts w:ascii="Times New Roman" w:hAnsi="Times New Roman" w:cs="Times New Roman"/>
          <w:sz w:val="28"/>
          <w:szCs w:val="28"/>
        </w:rPr>
        <w:t>ради невъзможност да заплатят лечението си.</w:t>
      </w:r>
    </w:p>
    <w:p w14:paraId="2D08B8A6" w14:textId="77777777" w:rsidR="0079583C" w:rsidRPr="00F33924"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 xml:space="preserve">В страната функционират програми за психосоциална рехабилитация на лица, които злоупотребяват или са зависими към наркотични вещества. Програми се осъществяват от Центровете за психично здраве, </w:t>
      </w:r>
      <w:r w:rsidRPr="00F12C86">
        <w:rPr>
          <w:rFonts w:ascii="Times New Roman" w:hAnsi="Times New Roman" w:cs="Times New Roman"/>
          <w:sz w:val="28"/>
          <w:szCs w:val="28"/>
        </w:rPr>
        <w:t>Държавна</w:t>
      </w:r>
      <w:r w:rsidR="008534DB" w:rsidRPr="00F12C86">
        <w:rPr>
          <w:rFonts w:ascii="Times New Roman" w:hAnsi="Times New Roman" w:cs="Times New Roman"/>
          <w:sz w:val="28"/>
          <w:szCs w:val="28"/>
        </w:rPr>
        <w:t xml:space="preserve"> </w:t>
      </w:r>
      <w:r w:rsidRPr="00F12C86">
        <w:rPr>
          <w:rFonts w:ascii="Times New Roman" w:hAnsi="Times New Roman" w:cs="Times New Roman"/>
          <w:sz w:val="28"/>
          <w:szCs w:val="28"/>
        </w:rPr>
        <w:t>психиатрична болница за лечение на наркомании и алкохолизъм</w:t>
      </w:r>
      <w:r w:rsidRPr="0079583C">
        <w:rPr>
          <w:rFonts w:ascii="Times New Roman" w:hAnsi="Times New Roman" w:cs="Times New Roman"/>
          <w:sz w:val="28"/>
          <w:szCs w:val="28"/>
        </w:rPr>
        <w:t xml:space="preserve"> и от </w:t>
      </w:r>
      <w:r w:rsidRPr="0079583C">
        <w:rPr>
          <w:rFonts w:ascii="Times New Roman" w:hAnsi="Times New Roman" w:cs="Times New Roman"/>
          <w:sz w:val="28"/>
          <w:szCs w:val="28"/>
        </w:rPr>
        <w:lastRenderedPageBreak/>
        <w:t>доставчици на социални услуги. През последните години капацитетът (броят на местата) на програмите се е увеличил, н</w:t>
      </w:r>
      <w:r w:rsidR="00C304E8">
        <w:rPr>
          <w:rFonts w:ascii="Times New Roman" w:hAnsi="Times New Roman" w:cs="Times New Roman"/>
          <w:sz w:val="28"/>
          <w:szCs w:val="28"/>
        </w:rPr>
        <w:t>о все още не е изпълнен принципът</w:t>
      </w:r>
      <w:r w:rsidRPr="0079583C">
        <w:rPr>
          <w:rFonts w:ascii="Times New Roman" w:hAnsi="Times New Roman" w:cs="Times New Roman"/>
          <w:sz w:val="28"/>
          <w:szCs w:val="28"/>
        </w:rPr>
        <w:t xml:space="preserve"> за географска и финансова достъпност. През 2022 г. общият брой на лицата, които са постъпили в програми за психосоциална рехабилитация e 923, общият брой на местата в програмите е 486 места</w:t>
      </w:r>
      <w:r w:rsidR="001020B7">
        <w:rPr>
          <w:rFonts w:ascii="Times New Roman" w:hAnsi="Times New Roman" w:cs="Times New Roman"/>
          <w:sz w:val="28"/>
          <w:szCs w:val="28"/>
        </w:rPr>
        <w:t>,</w:t>
      </w:r>
      <w:r w:rsidRPr="0079583C">
        <w:rPr>
          <w:rFonts w:ascii="Times New Roman" w:hAnsi="Times New Roman" w:cs="Times New Roman"/>
          <w:sz w:val="28"/>
          <w:szCs w:val="28"/>
        </w:rPr>
        <w:t xml:space="preserve"> в сравнение с 2018 година, когато е 330 места. </w:t>
      </w:r>
    </w:p>
    <w:p w14:paraId="42A0766C" w14:textId="77777777" w:rsidR="0079583C" w:rsidRPr="0079583C" w:rsidRDefault="00F33924" w:rsidP="007958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Програмите</w:t>
      </w:r>
      <w:r w:rsidR="0079583C" w:rsidRPr="0079583C">
        <w:rPr>
          <w:rFonts w:ascii="Times New Roman" w:hAnsi="Times New Roman" w:cs="Times New Roman"/>
          <w:sz w:val="28"/>
          <w:szCs w:val="28"/>
        </w:rPr>
        <w:t xml:space="preserve"> работят по </w:t>
      </w:r>
      <w:r w:rsidR="00C304E8">
        <w:rPr>
          <w:rFonts w:ascii="Times New Roman" w:hAnsi="Times New Roman" w:cs="Times New Roman"/>
          <w:sz w:val="28"/>
          <w:szCs w:val="28"/>
        </w:rPr>
        <w:t>м</w:t>
      </w:r>
      <w:r w:rsidR="0079583C" w:rsidRPr="0079583C">
        <w:rPr>
          <w:rFonts w:ascii="Times New Roman" w:hAnsi="Times New Roman" w:cs="Times New Roman"/>
          <w:sz w:val="28"/>
          <w:szCs w:val="28"/>
        </w:rPr>
        <w:t xml:space="preserve">одела </w:t>
      </w:r>
      <w:r w:rsidR="00D72625" w:rsidRPr="0079583C">
        <w:rPr>
          <w:rFonts w:ascii="Times New Roman" w:hAnsi="Times New Roman" w:cs="Times New Roman"/>
          <w:sz w:val="28"/>
          <w:szCs w:val="28"/>
        </w:rPr>
        <w:t xml:space="preserve">Терапевтичната общност </w:t>
      </w:r>
      <w:r w:rsidR="005E075C">
        <w:rPr>
          <w:rFonts w:ascii="Times New Roman" w:hAnsi="Times New Roman" w:cs="Times New Roman"/>
          <w:sz w:val="28"/>
          <w:szCs w:val="28"/>
        </w:rPr>
        <w:t>и една програма по модел</w:t>
      </w:r>
      <w:r w:rsidR="00D72625">
        <w:rPr>
          <w:rFonts w:ascii="Times New Roman" w:hAnsi="Times New Roman" w:cs="Times New Roman"/>
          <w:sz w:val="28"/>
          <w:szCs w:val="28"/>
        </w:rPr>
        <w:t xml:space="preserve"> Минесота</w:t>
      </w:r>
      <w:r w:rsidR="0079583C" w:rsidRPr="0079583C">
        <w:rPr>
          <w:rFonts w:ascii="Times New Roman" w:hAnsi="Times New Roman" w:cs="Times New Roman"/>
          <w:sz w:val="28"/>
          <w:szCs w:val="28"/>
        </w:rPr>
        <w:t>. Липсата на разнообразие от модели за психосоциална рехабилитация ограничава възможностите за избор на най-подходящата програма спрямо индивидуалните нужди на злоупотребяващия/зависимия към наркотични вещества.</w:t>
      </w:r>
    </w:p>
    <w:p w14:paraId="20EBD6F7" w14:textId="77777777" w:rsidR="0079583C" w:rsidRPr="0079583C"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 xml:space="preserve">Съществува недостиг на места в програми от </w:t>
      </w:r>
      <w:proofErr w:type="spellStart"/>
      <w:r w:rsidRPr="0079583C">
        <w:rPr>
          <w:rFonts w:ascii="Times New Roman" w:hAnsi="Times New Roman" w:cs="Times New Roman"/>
          <w:sz w:val="28"/>
          <w:szCs w:val="28"/>
        </w:rPr>
        <w:t>нерезидентен</w:t>
      </w:r>
      <w:proofErr w:type="spellEnd"/>
      <w:r w:rsidRPr="0079583C">
        <w:rPr>
          <w:rFonts w:ascii="Times New Roman" w:hAnsi="Times New Roman" w:cs="Times New Roman"/>
          <w:sz w:val="28"/>
          <w:szCs w:val="28"/>
        </w:rPr>
        <w:t xml:space="preserve"> тип, които предоставят възможност за психосоциална рехабилитация на лица, които могат да се възстановяват от зависимостта си, без да им се налага да се откъсват от социалната си среда.</w:t>
      </w:r>
    </w:p>
    <w:p w14:paraId="12A29162" w14:textId="77777777" w:rsidR="0079583C"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Изключително сериозен е проблем</w:t>
      </w:r>
      <w:r w:rsidR="00C304E8">
        <w:rPr>
          <w:rFonts w:ascii="Times New Roman" w:hAnsi="Times New Roman" w:cs="Times New Roman"/>
          <w:sz w:val="28"/>
          <w:szCs w:val="28"/>
        </w:rPr>
        <w:t>ът</w:t>
      </w:r>
      <w:r w:rsidRPr="0079583C">
        <w:rPr>
          <w:rFonts w:ascii="Times New Roman" w:hAnsi="Times New Roman" w:cs="Times New Roman"/>
          <w:sz w:val="28"/>
          <w:szCs w:val="28"/>
        </w:rPr>
        <w:t xml:space="preserve"> с осигуряването/достъпа на лечение и психосоциална рехабилитация на лица под 18 г. В страната функционират само две специализирани програми за психосоциална рехабилитация на лица под 18 г., които злоупотребяват или са зависими от </w:t>
      </w:r>
      <w:r w:rsidR="00555FF6">
        <w:rPr>
          <w:rFonts w:ascii="Times New Roman" w:hAnsi="Times New Roman" w:cs="Times New Roman"/>
          <w:sz w:val="28"/>
          <w:szCs w:val="28"/>
        </w:rPr>
        <w:t>ПАВ</w:t>
      </w:r>
      <w:r w:rsidRPr="0079583C">
        <w:rPr>
          <w:rFonts w:ascii="Times New Roman" w:hAnsi="Times New Roman" w:cs="Times New Roman"/>
          <w:sz w:val="28"/>
          <w:szCs w:val="28"/>
        </w:rPr>
        <w:t>, ка</w:t>
      </w:r>
      <w:r w:rsidR="00562907">
        <w:rPr>
          <w:rFonts w:ascii="Times New Roman" w:hAnsi="Times New Roman" w:cs="Times New Roman"/>
          <w:sz w:val="28"/>
          <w:szCs w:val="28"/>
        </w:rPr>
        <w:t xml:space="preserve">то едната от тях е резидентна, а другата </w:t>
      </w:r>
      <w:proofErr w:type="spellStart"/>
      <w:r w:rsidR="00562907">
        <w:rPr>
          <w:rFonts w:ascii="Times New Roman" w:hAnsi="Times New Roman" w:cs="Times New Roman"/>
          <w:sz w:val="28"/>
          <w:szCs w:val="28"/>
        </w:rPr>
        <w:t>нерезидентна</w:t>
      </w:r>
      <w:proofErr w:type="spellEnd"/>
      <w:r w:rsidRPr="0079583C">
        <w:rPr>
          <w:rFonts w:ascii="Times New Roman" w:hAnsi="Times New Roman" w:cs="Times New Roman"/>
          <w:sz w:val="28"/>
          <w:szCs w:val="28"/>
        </w:rPr>
        <w:t>, но общият им капацитет от места е крайно недостатъчен, за да покрие нуждите от такъв тип лечение в страната. Ограничени са възможностите за лечение на лица под 18</w:t>
      </w:r>
      <w:r w:rsidR="00562907">
        <w:rPr>
          <w:rFonts w:ascii="Times New Roman" w:hAnsi="Times New Roman" w:cs="Times New Roman"/>
          <w:sz w:val="28"/>
          <w:szCs w:val="28"/>
        </w:rPr>
        <w:t xml:space="preserve"> </w:t>
      </w:r>
      <w:r w:rsidRPr="0079583C">
        <w:rPr>
          <w:rFonts w:ascii="Times New Roman" w:hAnsi="Times New Roman" w:cs="Times New Roman"/>
          <w:sz w:val="28"/>
          <w:szCs w:val="28"/>
        </w:rPr>
        <w:t xml:space="preserve">г. </w:t>
      </w:r>
      <w:r w:rsidRPr="00F12C86">
        <w:rPr>
          <w:rFonts w:ascii="Times New Roman" w:hAnsi="Times New Roman" w:cs="Times New Roman"/>
          <w:sz w:val="28"/>
          <w:szCs w:val="28"/>
        </w:rPr>
        <w:t>и в двете детско-</w:t>
      </w:r>
      <w:proofErr w:type="spellStart"/>
      <w:r w:rsidRPr="00F12C86">
        <w:rPr>
          <w:rFonts w:ascii="Times New Roman" w:hAnsi="Times New Roman" w:cs="Times New Roman"/>
          <w:sz w:val="28"/>
          <w:szCs w:val="28"/>
        </w:rPr>
        <w:t>юношестки</w:t>
      </w:r>
      <w:proofErr w:type="spellEnd"/>
      <w:r w:rsidRPr="00F12C86">
        <w:rPr>
          <w:rFonts w:ascii="Times New Roman" w:hAnsi="Times New Roman" w:cs="Times New Roman"/>
          <w:sz w:val="28"/>
          <w:szCs w:val="28"/>
        </w:rPr>
        <w:t xml:space="preserve"> психиатрични клиники, функциониращи на територията на страната.</w:t>
      </w:r>
    </w:p>
    <w:p w14:paraId="01B0134E" w14:textId="77777777" w:rsidR="0074535E" w:rsidRDefault="0074535E" w:rsidP="0079583C">
      <w:pPr>
        <w:spacing w:after="0" w:line="360" w:lineRule="auto"/>
        <w:ind w:firstLine="709"/>
        <w:jc w:val="both"/>
        <w:rPr>
          <w:rFonts w:ascii="Times New Roman" w:hAnsi="Times New Roman" w:cs="Times New Roman"/>
          <w:sz w:val="28"/>
          <w:szCs w:val="28"/>
        </w:rPr>
      </w:pPr>
    </w:p>
    <w:p w14:paraId="5AE13B60" w14:textId="77777777" w:rsidR="0079583C" w:rsidRPr="00683031" w:rsidRDefault="00242258" w:rsidP="0079583C">
      <w:pPr>
        <w:spacing w:after="0" w:line="360" w:lineRule="auto"/>
        <w:ind w:firstLine="709"/>
        <w:jc w:val="both"/>
        <w:rPr>
          <w:rFonts w:ascii="Times New Roman" w:hAnsi="Times New Roman" w:cs="Times New Roman"/>
          <w:i/>
          <w:sz w:val="28"/>
          <w:szCs w:val="28"/>
        </w:rPr>
      </w:pPr>
      <w:r w:rsidRPr="00683031">
        <w:rPr>
          <w:rFonts w:ascii="Times New Roman" w:hAnsi="Times New Roman" w:cs="Times New Roman"/>
          <w:i/>
          <w:sz w:val="28"/>
          <w:szCs w:val="28"/>
        </w:rPr>
        <w:t xml:space="preserve">2.3 </w:t>
      </w:r>
      <w:r w:rsidR="0079583C" w:rsidRPr="00683031">
        <w:rPr>
          <w:rFonts w:ascii="Times New Roman" w:hAnsi="Times New Roman" w:cs="Times New Roman"/>
          <w:i/>
          <w:sz w:val="28"/>
          <w:szCs w:val="28"/>
        </w:rPr>
        <w:t>Намаляване на вредите от употребата на наркотични вещества</w:t>
      </w:r>
    </w:p>
    <w:p w14:paraId="0DAFB9E2" w14:textId="77777777" w:rsidR="0079583C" w:rsidRPr="0079583C" w:rsidRDefault="00562907" w:rsidP="0079583C">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Съществ</w:t>
      </w:r>
      <w:r w:rsidR="001C4012">
        <w:rPr>
          <w:rFonts w:ascii="Times New Roman" w:hAnsi="Times New Roman" w:cs="Times New Roman"/>
          <w:sz w:val="28"/>
          <w:szCs w:val="28"/>
        </w:rPr>
        <w:t>у</w:t>
      </w:r>
      <w:r>
        <w:rPr>
          <w:rFonts w:ascii="Times New Roman" w:hAnsi="Times New Roman" w:cs="Times New Roman"/>
          <w:sz w:val="28"/>
          <w:szCs w:val="28"/>
        </w:rPr>
        <w:t>ащите</w:t>
      </w:r>
      <w:proofErr w:type="spellEnd"/>
      <w:r w:rsidR="0079583C" w:rsidRPr="0079583C">
        <w:rPr>
          <w:rFonts w:ascii="Times New Roman" w:hAnsi="Times New Roman" w:cs="Times New Roman"/>
          <w:sz w:val="28"/>
          <w:szCs w:val="28"/>
        </w:rPr>
        <w:t xml:space="preserve"> програми за намаляване на вредите от употребата на наркотични вещества са </w:t>
      </w:r>
      <w:r w:rsidR="00926F95">
        <w:rPr>
          <w:rFonts w:ascii="Times New Roman" w:hAnsi="Times New Roman" w:cs="Times New Roman"/>
          <w:sz w:val="28"/>
          <w:szCs w:val="28"/>
        </w:rPr>
        <w:t>крайно недостатъчни като брой (четири програми</w:t>
      </w:r>
      <w:r w:rsidR="0079583C" w:rsidRPr="0079583C">
        <w:rPr>
          <w:rFonts w:ascii="Times New Roman" w:hAnsi="Times New Roman" w:cs="Times New Roman"/>
          <w:sz w:val="28"/>
          <w:szCs w:val="28"/>
        </w:rPr>
        <w:t>)</w:t>
      </w:r>
      <w:r w:rsidR="00CA3D26">
        <w:rPr>
          <w:rFonts w:ascii="Times New Roman" w:hAnsi="Times New Roman" w:cs="Times New Roman"/>
          <w:sz w:val="28"/>
          <w:szCs w:val="28"/>
        </w:rPr>
        <w:t>,</w:t>
      </w:r>
      <w:r w:rsidR="0079583C" w:rsidRPr="0079583C">
        <w:rPr>
          <w:rFonts w:ascii="Times New Roman" w:hAnsi="Times New Roman" w:cs="Times New Roman"/>
          <w:sz w:val="28"/>
          <w:szCs w:val="28"/>
        </w:rPr>
        <w:t xml:space="preserve"> териториално разпределение на предлаганите услуги и дейности в тази област</w:t>
      </w:r>
      <w:r w:rsidR="00CA3D26">
        <w:rPr>
          <w:rFonts w:ascii="Times New Roman" w:hAnsi="Times New Roman" w:cs="Times New Roman"/>
          <w:sz w:val="28"/>
          <w:szCs w:val="28"/>
        </w:rPr>
        <w:t>,</w:t>
      </w:r>
      <w:r w:rsidR="0079583C" w:rsidRPr="0079583C">
        <w:rPr>
          <w:rFonts w:ascii="Times New Roman" w:hAnsi="Times New Roman" w:cs="Times New Roman"/>
          <w:sz w:val="28"/>
          <w:szCs w:val="28"/>
        </w:rPr>
        <w:t xml:space="preserve"> и функционират периодично.</w:t>
      </w:r>
    </w:p>
    <w:p w14:paraId="297ABBB7" w14:textId="77777777" w:rsidR="0079583C" w:rsidRPr="0079583C" w:rsidRDefault="0079583C" w:rsidP="0079583C">
      <w:pPr>
        <w:spacing w:after="0" w:line="360" w:lineRule="auto"/>
        <w:ind w:firstLine="709"/>
        <w:jc w:val="both"/>
        <w:rPr>
          <w:rFonts w:ascii="Times New Roman" w:hAnsi="Times New Roman" w:cs="Times New Roman"/>
          <w:sz w:val="28"/>
          <w:szCs w:val="28"/>
        </w:rPr>
      </w:pPr>
      <w:r w:rsidRPr="0079583C">
        <w:rPr>
          <w:rFonts w:ascii="Times New Roman" w:hAnsi="Times New Roman" w:cs="Times New Roman"/>
          <w:sz w:val="28"/>
          <w:szCs w:val="28"/>
        </w:rPr>
        <w:t xml:space="preserve">Към края на 2022 г. дългогодишно работили организации с изграден капацитет и експертиза преустановиха дейността си. Групата на инжекционно употребяващите наркотици не е покрита от услуги и се изолира и маргинализира все повече. Нивото на разпространение на ХИВ се проследява трудно поради факта, че не се правят достатъчно изследвания на тази рискова група и това може да има последствия в дългосрочен план. </w:t>
      </w:r>
    </w:p>
    <w:p w14:paraId="64802030" w14:textId="77777777" w:rsidR="0079583C" w:rsidRPr="0079583C" w:rsidRDefault="001A1664" w:rsidP="00D72625">
      <w:pPr>
        <w:spacing w:after="0" w:line="360" w:lineRule="auto"/>
        <w:ind w:firstLine="709"/>
        <w:jc w:val="both"/>
        <w:rPr>
          <w:rFonts w:ascii="Times New Roman" w:hAnsi="Times New Roman" w:cs="Times New Roman"/>
          <w:sz w:val="28"/>
          <w:szCs w:val="28"/>
        </w:rPr>
      </w:pPr>
      <w:r w:rsidRPr="00D72625">
        <w:rPr>
          <w:rFonts w:ascii="Times New Roman" w:hAnsi="Times New Roman" w:cs="Times New Roman"/>
          <w:sz w:val="28"/>
          <w:szCs w:val="28"/>
        </w:rPr>
        <w:t>Липсват и програми и дейности в местата за лишаване от свобода, както и добри практики и програми в отговор на проблеми, свързани с употребата на наркотици в местата за нощни забавления, фестивали и други места и събития за забавление.</w:t>
      </w:r>
      <w:r w:rsidRPr="0079583C">
        <w:rPr>
          <w:rFonts w:ascii="Times New Roman" w:hAnsi="Times New Roman" w:cs="Times New Roman"/>
          <w:sz w:val="28"/>
          <w:szCs w:val="28"/>
        </w:rPr>
        <w:t xml:space="preserve"> </w:t>
      </w:r>
    </w:p>
    <w:p w14:paraId="225FC0EF" w14:textId="77777777" w:rsidR="0074535E" w:rsidRDefault="00703468" w:rsidP="0079583C">
      <w:pPr>
        <w:spacing w:after="0" w:line="360" w:lineRule="auto"/>
        <w:ind w:firstLine="709"/>
        <w:jc w:val="both"/>
        <w:rPr>
          <w:rFonts w:ascii="Times New Roman" w:hAnsi="Times New Roman" w:cs="Times New Roman"/>
          <w:sz w:val="28"/>
          <w:szCs w:val="28"/>
        </w:rPr>
      </w:pPr>
      <w:r w:rsidRPr="00555FF6">
        <w:rPr>
          <w:rFonts w:ascii="Times New Roman" w:hAnsi="Times New Roman" w:cs="Times New Roman"/>
          <w:sz w:val="28"/>
          <w:szCs w:val="28"/>
        </w:rPr>
        <w:t>България изостава от</w:t>
      </w:r>
      <w:r w:rsidR="0079583C" w:rsidRPr="00555FF6">
        <w:rPr>
          <w:rFonts w:ascii="Times New Roman" w:hAnsi="Times New Roman" w:cs="Times New Roman"/>
          <w:sz w:val="28"/>
          <w:szCs w:val="28"/>
        </w:rPr>
        <w:t xml:space="preserve"> съвременните подходи и практики, които отдавна развиват програми за намаляване на вредите както от инжекционна, така и от неинжекционна употреба на наркотици. Основните причини за това </w:t>
      </w:r>
      <w:r w:rsidRPr="00555FF6">
        <w:rPr>
          <w:rFonts w:ascii="Times New Roman" w:hAnsi="Times New Roman" w:cs="Times New Roman"/>
          <w:sz w:val="28"/>
          <w:szCs w:val="28"/>
        </w:rPr>
        <w:t xml:space="preserve">са липсващото устойчиво финансиране и </w:t>
      </w:r>
      <w:r w:rsidR="0079583C" w:rsidRPr="00555FF6">
        <w:rPr>
          <w:rFonts w:ascii="Times New Roman" w:hAnsi="Times New Roman" w:cs="Times New Roman"/>
          <w:sz w:val="28"/>
          <w:szCs w:val="28"/>
        </w:rPr>
        <w:t>липсата на адекватни финансиращи механизми, които да подкрепят програмите.</w:t>
      </w:r>
    </w:p>
    <w:p w14:paraId="4E794F17" w14:textId="77777777" w:rsidR="0079583C" w:rsidRPr="00555FF6" w:rsidRDefault="0079583C" w:rsidP="0079583C">
      <w:pPr>
        <w:spacing w:after="0" w:line="360" w:lineRule="auto"/>
        <w:ind w:firstLine="709"/>
        <w:jc w:val="both"/>
        <w:rPr>
          <w:rFonts w:ascii="Times New Roman" w:hAnsi="Times New Roman" w:cs="Times New Roman"/>
          <w:sz w:val="28"/>
          <w:szCs w:val="28"/>
        </w:rPr>
      </w:pPr>
      <w:r w:rsidRPr="00555FF6">
        <w:rPr>
          <w:rFonts w:ascii="Times New Roman" w:hAnsi="Times New Roman" w:cs="Times New Roman"/>
          <w:sz w:val="28"/>
          <w:szCs w:val="28"/>
        </w:rPr>
        <w:t xml:space="preserve"> </w:t>
      </w:r>
    </w:p>
    <w:p w14:paraId="1EDBFD06" w14:textId="77777777" w:rsidR="008A6BA5" w:rsidRPr="00913319" w:rsidRDefault="00123F0A" w:rsidP="0079583C">
      <w:pPr>
        <w:spacing w:after="0" w:line="360" w:lineRule="auto"/>
        <w:ind w:firstLine="709"/>
        <w:jc w:val="both"/>
        <w:rPr>
          <w:rFonts w:ascii="Times New Roman" w:hAnsi="Times New Roman" w:cs="Times New Roman"/>
          <w:b/>
          <w:sz w:val="28"/>
          <w:szCs w:val="28"/>
        </w:rPr>
      </w:pPr>
      <w:r w:rsidRPr="00913319">
        <w:rPr>
          <w:rFonts w:ascii="Times New Roman" w:hAnsi="Times New Roman" w:cs="Times New Roman"/>
          <w:b/>
          <w:sz w:val="28"/>
          <w:szCs w:val="28"/>
        </w:rPr>
        <w:t>3</w:t>
      </w:r>
      <w:r w:rsidR="001020B7" w:rsidRPr="00913319">
        <w:rPr>
          <w:rFonts w:ascii="Times New Roman" w:hAnsi="Times New Roman" w:cs="Times New Roman"/>
          <w:b/>
          <w:sz w:val="28"/>
          <w:szCs w:val="28"/>
        </w:rPr>
        <w:t xml:space="preserve">. </w:t>
      </w:r>
      <w:r w:rsidR="008A6BA5" w:rsidRPr="00913319">
        <w:rPr>
          <w:rFonts w:ascii="Times New Roman" w:hAnsi="Times New Roman" w:cs="Times New Roman"/>
          <w:b/>
          <w:sz w:val="28"/>
          <w:szCs w:val="28"/>
        </w:rPr>
        <w:t>Предизвикателства пред областта на намаляване на търсенето</w:t>
      </w:r>
    </w:p>
    <w:p w14:paraId="78869695" w14:textId="77777777" w:rsidR="001A1664" w:rsidRDefault="00555FF6" w:rsidP="000130F9">
      <w:pPr>
        <w:spacing w:after="0" w:line="360" w:lineRule="auto"/>
        <w:ind w:firstLine="720"/>
        <w:jc w:val="both"/>
        <w:rPr>
          <w:rFonts w:ascii="Times New Roman" w:hAnsi="Times New Roman" w:cs="Times New Roman"/>
          <w:sz w:val="28"/>
          <w:szCs w:val="28"/>
        </w:rPr>
      </w:pPr>
      <w:r w:rsidRPr="00555FF6">
        <w:rPr>
          <w:rFonts w:ascii="Times New Roman" w:hAnsi="Times New Roman" w:cs="Times New Roman"/>
          <w:sz w:val="28"/>
          <w:szCs w:val="28"/>
        </w:rPr>
        <w:t>О</w:t>
      </w:r>
      <w:r w:rsidR="0079583C" w:rsidRPr="00555FF6">
        <w:rPr>
          <w:rFonts w:ascii="Times New Roman" w:hAnsi="Times New Roman" w:cs="Times New Roman"/>
          <w:sz w:val="28"/>
          <w:szCs w:val="28"/>
        </w:rPr>
        <w:t xml:space="preserve">сновно предизвикателство през изтеклите години е липсата на </w:t>
      </w:r>
      <w:r w:rsidR="00F021CB" w:rsidRPr="00555FF6">
        <w:rPr>
          <w:rFonts w:ascii="Times New Roman" w:hAnsi="Times New Roman" w:cs="Times New Roman"/>
          <w:sz w:val="28"/>
          <w:szCs w:val="28"/>
        </w:rPr>
        <w:t xml:space="preserve">програми за работа с родители, с кандидат шофьори, с деца и младежи, лишени от родителски грижи, програми насочени към </w:t>
      </w:r>
      <w:r w:rsidR="00851B6B" w:rsidRPr="00555FF6">
        <w:rPr>
          <w:rFonts w:ascii="Times New Roman" w:hAnsi="Times New Roman" w:cs="Times New Roman"/>
          <w:sz w:val="28"/>
          <w:szCs w:val="28"/>
        </w:rPr>
        <w:t>специфични групи от населението; липса на програми за лечение на лица под 18 години и недостатъчния брой програми за психосоциална рехаб</w:t>
      </w:r>
      <w:r w:rsidR="0054794D">
        <w:rPr>
          <w:rFonts w:ascii="Times New Roman" w:hAnsi="Times New Roman" w:cs="Times New Roman"/>
          <w:sz w:val="28"/>
          <w:szCs w:val="28"/>
        </w:rPr>
        <w:t>и</w:t>
      </w:r>
      <w:r w:rsidR="00851B6B" w:rsidRPr="00555FF6">
        <w:rPr>
          <w:rFonts w:ascii="Times New Roman" w:hAnsi="Times New Roman" w:cs="Times New Roman"/>
          <w:sz w:val="28"/>
          <w:szCs w:val="28"/>
        </w:rPr>
        <w:t>литация за лица под 18 години.</w:t>
      </w:r>
    </w:p>
    <w:p w14:paraId="5E4BD64D" w14:textId="77777777" w:rsidR="0054794D" w:rsidRPr="00555FF6" w:rsidRDefault="0054794D" w:rsidP="000130F9">
      <w:pPr>
        <w:spacing w:after="0" w:line="360" w:lineRule="auto"/>
        <w:ind w:firstLine="720"/>
        <w:jc w:val="both"/>
        <w:rPr>
          <w:rFonts w:ascii="Times New Roman" w:hAnsi="Times New Roman" w:cs="Times New Roman"/>
          <w:sz w:val="28"/>
          <w:szCs w:val="28"/>
        </w:rPr>
      </w:pPr>
    </w:p>
    <w:p w14:paraId="1E6931B3" w14:textId="77777777" w:rsidR="0079583C" w:rsidRPr="00123F0A" w:rsidRDefault="00123F0A" w:rsidP="0079583C">
      <w:pPr>
        <w:spacing w:after="0" w:line="360" w:lineRule="auto"/>
        <w:ind w:firstLine="720"/>
        <w:jc w:val="both"/>
        <w:rPr>
          <w:rFonts w:ascii="Times New Roman" w:hAnsi="Times New Roman" w:cs="Times New Roman"/>
          <w:i/>
          <w:sz w:val="28"/>
          <w:szCs w:val="28"/>
        </w:rPr>
      </w:pPr>
      <w:r w:rsidRPr="00123F0A">
        <w:rPr>
          <w:rFonts w:ascii="Times New Roman" w:hAnsi="Times New Roman" w:cs="Times New Roman"/>
          <w:i/>
          <w:sz w:val="28"/>
          <w:szCs w:val="28"/>
        </w:rPr>
        <w:lastRenderedPageBreak/>
        <w:t xml:space="preserve">3.1. </w:t>
      </w:r>
      <w:r w:rsidR="0079583C" w:rsidRPr="00123F0A">
        <w:rPr>
          <w:rFonts w:ascii="Times New Roman" w:hAnsi="Times New Roman" w:cs="Times New Roman"/>
          <w:i/>
          <w:sz w:val="28"/>
          <w:szCs w:val="28"/>
        </w:rPr>
        <w:t>Превенция</w:t>
      </w:r>
    </w:p>
    <w:p w14:paraId="44A45ED1" w14:textId="77777777" w:rsidR="003B51BF"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 xml:space="preserve">Най–голям брой дейности </w:t>
      </w:r>
      <w:r w:rsidR="00116713">
        <w:rPr>
          <w:rFonts w:ascii="Times New Roman" w:hAnsi="Times New Roman" w:cs="Times New Roman"/>
          <w:sz w:val="28"/>
          <w:szCs w:val="28"/>
        </w:rPr>
        <w:t xml:space="preserve">и програми </w:t>
      </w:r>
      <w:r w:rsidRPr="0079583C">
        <w:rPr>
          <w:rFonts w:ascii="Times New Roman" w:hAnsi="Times New Roman" w:cs="Times New Roman"/>
          <w:sz w:val="28"/>
          <w:szCs w:val="28"/>
        </w:rPr>
        <w:t xml:space="preserve">са осъществени в областта на универсалната превенция, като интервенциите са насочени предимно към </w:t>
      </w:r>
      <w:r w:rsidR="00116713">
        <w:rPr>
          <w:rFonts w:ascii="Times New Roman" w:hAnsi="Times New Roman" w:cs="Times New Roman"/>
          <w:sz w:val="28"/>
          <w:szCs w:val="28"/>
        </w:rPr>
        <w:t xml:space="preserve">деца и младежи, в училищна и извън училищна среда и </w:t>
      </w:r>
      <w:r w:rsidRPr="0079583C">
        <w:rPr>
          <w:rFonts w:ascii="Times New Roman" w:hAnsi="Times New Roman" w:cs="Times New Roman"/>
          <w:sz w:val="28"/>
          <w:szCs w:val="28"/>
        </w:rPr>
        <w:t>големи групи от населението.</w:t>
      </w:r>
      <w:r w:rsidR="00F021CB">
        <w:rPr>
          <w:rFonts w:ascii="Times New Roman" w:hAnsi="Times New Roman" w:cs="Times New Roman"/>
          <w:sz w:val="28"/>
          <w:szCs w:val="28"/>
        </w:rPr>
        <w:t xml:space="preserve"> </w:t>
      </w:r>
    </w:p>
    <w:p w14:paraId="70D65A01" w14:textId="77777777" w:rsidR="002754A0" w:rsidRPr="00555FF6" w:rsidRDefault="00851B6B" w:rsidP="0079583C">
      <w:pPr>
        <w:spacing w:after="0" w:line="360" w:lineRule="auto"/>
        <w:ind w:firstLine="720"/>
        <w:jc w:val="both"/>
        <w:rPr>
          <w:rFonts w:ascii="Times New Roman" w:hAnsi="Times New Roman" w:cs="Times New Roman"/>
          <w:sz w:val="28"/>
          <w:szCs w:val="28"/>
          <w:lang w:val="en-US"/>
        </w:rPr>
      </w:pPr>
      <w:r w:rsidRPr="00555FF6">
        <w:rPr>
          <w:rFonts w:ascii="Times New Roman" w:hAnsi="Times New Roman" w:cs="Times New Roman"/>
          <w:sz w:val="28"/>
          <w:szCs w:val="28"/>
        </w:rPr>
        <w:t xml:space="preserve">Остава необходимостта за продължаващо реализиране на </w:t>
      </w:r>
      <w:r w:rsidR="00555FF6" w:rsidRPr="00555FF6">
        <w:rPr>
          <w:rFonts w:ascii="Times New Roman" w:hAnsi="Times New Roman" w:cs="Times New Roman"/>
          <w:sz w:val="28"/>
          <w:szCs w:val="28"/>
        </w:rPr>
        <w:t>двете национални програми</w:t>
      </w:r>
      <w:r w:rsidRPr="00555FF6">
        <w:rPr>
          <w:rFonts w:ascii="Times New Roman" w:hAnsi="Times New Roman" w:cs="Times New Roman"/>
          <w:sz w:val="28"/>
          <w:szCs w:val="28"/>
        </w:rPr>
        <w:t>, като се увеличи броя на училищата</w:t>
      </w:r>
      <w:r w:rsidR="00555FF6" w:rsidRPr="00555FF6">
        <w:rPr>
          <w:rFonts w:ascii="Times New Roman" w:hAnsi="Times New Roman" w:cs="Times New Roman"/>
          <w:sz w:val="28"/>
          <w:szCs w:val="28"/>
        </w:rPr>
        <w:t>, броя на паралелките и се дости</w:t>
      </w:r>
      <w:r w:rsidRPr="00555FF6">
        <w:rPr>
          <w:rFonts w:ascii="Times New Roman" w:hAnsi="Times New Roman" w:cs="Times New Roman"/>
          <w:sz w:val="28"/>
          <w:szCs w:val="28"/>
        </w:rPr>
        <w:t>гне до по-голям брой деца и младежи.</w:t>
      </w:r>
    </w:p>
    <w:p w14:paraId="6A47CFA6" w14:textId="77777777" w:rsidR="00892DFB" w:rsidRPr="00555FF6" w:rsidRDefault="00851B6B" w:rsidP="0079583C">
      <w:pPr>
        <w:spacing w:after="0" w:line="360" w:lineRule="auto"/>
        <w:ind w:firstLine="720"/>
        <w:jc w:val="both"/>
        <w:rPr>
          <w:rFonts w:ascii="Times New Roman" w:hAnsi="Times New Roman" w:cs="Times New Roman"/>
          <w:sz w:val="28"/>
          <w:szCs w:val="28"/>
        </w:rPr>
      </w:pPr>
      <w:r w:rsidRPr="00555FF6">
        <w:rPr>
          <w:rFonts w:ascii="Times New Roman" w:hAnsi="Times New Roman" w:cs="Times New Roman"/>
          <w:sz w:val="28"/>
          <w:szCs w:val="28"/>
        </w:rPr>
        <w:t xml:space="preserve">Друго </w:t>
      </w:r>
      <w:proofErr w:type="spellStart"/>
      <w:r w:rsidRPr="00555FF6">
        <w:rPr>
          <w:rFonts w:ascii="Times New Roman" w:hAnsi="Times New Roman" w:cs="Times New Roman"/>
          <w:sz w:val="28"/>
          <w:szCs w:val="28"/>
        </w:rPr>
        <w:t>предивикателство</w:t>
      </w:r>
      <w:proofErr w:type="spellEnd"/>
      <w:r w:rsidRPr="00555FF6">
        <w:rPr>
          <w:rFonts w:ascii="Times New Roman" w:hAnsi="Times New Roman" w:cs="Times New Roman"/>
          <w:sz w:val="28"/>
          <w:szCs w:val="28"/>
        </w:rPr>
        <w:t xml:space="preserve"> е работата с родители. </w:t>
      </w:r>
      <w:r w:rsidR="00555FF6" w:rsidRPr="00555FF6">
        <w:rPr>
          <w:rFonts w:ascii="Times New Roman" w:hAnsi="Times New Roman" w:cs="Times New Roman"/>
          <w:sz w:val="28"/>
          <w:szCs w:val="28"/>
        </w:rPr>
        <w:t xml:space="preserve">Предстои </w:t>
      </w:r>
      <w:r w:rsidR="0054794D">
        <w:rPr>
          <w:rFonts w:ascii="Times New Roman" w:hAnsi="Times New Roman" w:cs="Times New Roman"/>
          <w:sz w:val="28"/>
          <w:szCs w:val="28"/>
        </w:rPr>
        <w:t xml:space="preserve">да </w:t>
      </w:r>
      <w:r w:rsidR="00387DAF" w:rsidRPr="00555FF6">
        <w:rPr>
          <w:rFonts w:ascii="Times New Roman" w:hAnsi="Times New Roman" w:cs="Times New Roman"/>
          <w:sz w:val="28"/>
          <w:szCs w:val="28"/>
        </w:rPr>
        <w:t>се изготвят и реализират</w:t>
      </w:r>
      <w:r w:rsidR="00F021CB" w:rsidRPr="00555FF6">
        <w:rPr>
          <w:rFonts w:ascii="Times New Roman" w:hAnsi="Times New Roman" w:cs="Times New Roman"/>
          <w:sz w:val="28"/>
          <w:szCs w:val="28"/>
        </w:rPr>
        <w:t xml:space="preserve"> </w:t>
      </w:r>
      <w:r w:rsidRPr="00555FF6">
        <w:rPr>
          <w:rFonts w:ascii="Times New Roman" w:hAnsi="Times New Roman" w:cs="Times New Roman"/>
          <w:sz w:val="28"/>
          <w:szCs w:val="28"/>
        </w:rPr>
        <w:t xml:space="preserve">две </w:t>
      </w:r>
      <w:r w:rsidR="00892DFB" w:rsidRPr="00555FF6">
        <w:rPr>
          <w:rFonts w:ascii="Times New Roman" w:hAnsi="Times New Roman" w:cs="Times New Roman"/>
          <w:sz w:val="28"/>
          <w:szCs w:val="28"/>
        </w:rPr>
        <w:t xml:space="preserve">национални </w:t>
      </w:r>
      <w:r w:rsidRPr="00555FF6">
        <w:rPr>
          <w:rFonts w:ascii="Times New Roman" w:hAnsi="Times New Roman" w:cs="Times New Roman"/>
          <w:sz w:val="28"/>
          <w:szCs w:val="28"/>
        </w:rPr>
        <w:t xml:space="preserve">програми, насочени към родители - </w:t>
      </w:r>
      <w:r w:rsidR="00F021CB" w:rsidRPr="00555FF6">
        <w:rPr>
          <w:rFonts w:ascii="Times New Roman" w:hAnsi="Times New Roman" w:cs="Times New Roman"/>
          <w:sz w:val="28"/>
          <w:szCs w:val="28"/>
        </w:rPr>
        <w:t xml:space="preserve">програма за </w:t>
      </w:r>
      <w:r w:rsidR="0079583C" w:rsidRPr="00555FF6">
        <w:rPr>
          <w:rFonts w:ascii="Times New Roman" w:hAnsi="Times New Roman" w:cs="Times New Roman"/>
          <w:sz w:val="28"/>
          <w:szCs w:val="28"/>
        </w:rPr>
        <w:t xml:space="preserve"> </w:t>
      </w:r>
      <w:r w:rsidRPr="00555FF6">
        <w:rPr>
          <w:rFonts w:ascii="Times New Roman" w:hAnsi="Times New Roman" w:cs="Times New Roman"/>
          <w:sz w:val="28"/>
          <w:szCs w:val="28"/>
        </w:rPr>
        <w:t>универсална</w:t>
      </w:r>
      <w:r w:rsidR="00892DFB" w:rsidRPr="00555FF6">
        <w:rPr>
          <w:rFonts w:ascii="Times New Roman" w:hAnsi="Times New Roman" w:cs="Times New Roman"/>
          <w:sz w:val="28"/>
          <w:szCs w:val="28"/>
        </w:rPr>
        <w:t xml:space="preserve"> превенция, за родители на ученици 10 - 15 г</w:t>
      </w:r>
      <w:r w:rsidR="00EE1B62">
        <w:rPr>
          <w:rFonts w:ascii="Times New Roman" w:hAnsi="Times New Roman" w:cs="Times New Roman"/>
          <w:sz w:val="28"/>
          <w:szCs w:val="28"/>
        </w:rPr>
        <w:t>.</w:t>
      </w:r>
      <w:r w:rsidR="00892DFB" w:rsidRPr="00555FF6">
        <w:rPr>
          <w:rFonts w:ascii="Times New Roman" w:hAnsi="Times New Roman" w:cs="Times New Roman"/>
          <w:sz w:val="28"/>
          <w:szCs w:val="28"/>
        </w:rPr>
        <w:t xml:space="preserve"> и програма по индикативна превенция за родители. </w:t>
      </w:r>
    </w:p>
    <w:p w14:paraId="5FF5F3BC" w14:textId="77777777" w:rsidR="00892DFB" w:rsidRPr="00555FF6" w:rsidRDefault="00892DFB" w:rsidP="0079583C">
      <w:pPr>
        <w:spacing w:after="0" w:line="360" w:lineRule="auto"/>
        <w:ind w:firstLine="720"/>
        <w:jc w:val="both"/>
        <w:rPr>
          <w:rFonts w:ascii="Times New Roman" w:hAnsi="Times New Roman" w:cs="Times New Roman"/>
          <w:sz w:val="28"/>
          <w:szCs w:val="28"/>
        </w:rPr>
      </w:pPr>
      <w:r w:rsidRPr="00555FF6">
        <w:rPr>
          <w:rFonts w:ascii="Times New Roman" w:hAnsi="Times New Roman" w:cs="Times New Roman"/>
          <w:sz w:val="28"/>
          <w:szCs w:val="28"/>
        </w:rPr>
        <w:t xml:space="preserve">Разширява се дейността по превенция употребата на наркотични вещества в местата за лишаване от свобода и дейностите насочени, към лица, осъдени на пробация. </w:t>
      </w:r>
    </w:p>
    <w:p w14:paraId="79946ABB" w14:textId="77777777" w:rsidR="00F839F7" w:rsidRDefault="00892DFB" w:rsidP="0079583C">
      <w:pPr>
        <w:spacing w:after="0" w:line="360" w:lineRule="auto"/>
        <w:ind w:firstLine="720"/>
        <w:jc w:val="both"/>
        <w:rPr>
          <w:rFonts w:ascii="Times New Roman" w:hAnsi="Times New Roman" w:cs="Times New Roman"/>
          <w:sz w:val="28"/>
          <w:szCs w:val="28"/>
          <w:lang w:val="en-US"/>
        </w:rPr>
      </w:pPr>
      <w:r w:rsidRPr="00555FF6">
        <w:rPr>
          <w:rFonts w:ascii="Times New Roman" w:hAnsi="Times New Roman" w:cs="Times New Roman"/>
          <w:sz w:val="28"/>
          <w:szCs w:val="28"/>
        </w:rPr>
        <w:t>Д</w:t>
      </w:r>
      <w:r w:rsidR="0079583C" w:rsidRPr="00555FF6">
        <w:rPr>
          <w:rFonts w:ascii="Times New Roman" w:hAnsi="Times New Roman" w:cs="Times New Roman"/>
          <w:sz w:val="28"/>
          <w:szCs w:val="28"/>
        </w:rPr>
        <w:t>ейност</w:t>
      </w:r>
      <w:r w:rsidRPr="00555FF6">
        <w:rPr>
          <w:rFonts w:ascii="Times New Roman" w:hAnsi="Times New Roman" w:cs="Times New Roman"/>
          <w:sz w:val="28"/>
          <w:szCs w:val="28"/>
        </w:rPr>
        <w:t>ите по програмите</w:t>
      </w:r>
      <w:r w:rsidR="0079583C" w:rsidRPr="00555FF6">
        <w:rPr>
          <w:rFonts w:ascii="Times New Roman" w:hAnsi="Times New Roman" w:cs="Times New Roman"/>
          <w:sz w:val="28"/>
          <w:szCs w:val="28"/>
        </w:rPr>
        <w:t xml:space="preserve"> на селективната и индикативната превенция не са достатъчно развити.</w:t>
      </w:r>
      <w:r w:rsidRPr="00555FF6">
        <w:rPr>
          <w:rFonts w:ascii="Times New Roman" w:hAnsi="Times New Roman" w:cs="Times New Roman"/>
          <w:sz w:val="28"/>
          <w:szCs w:val="28"/>
        </w:rPr>
        <w:t xml:space="preserve"> </w:t>
      </w:r>
      <w:r w:rsidR="00555FF6" w:rsidRPr="00555FF6">
        <w:rPr>
          <w:rFonts w:ascii="Times New Roman" w:hAnsi="Times New Roman" w:cs="Times New Roman"/>
          <w:sz w:val="28"/>
          <w:szCs w:val="28"/>
        </w:rPr>
        <w:t xml:space="preserve">Предстои да се </w:t>
      </w:r>
      <w:r w:rsidR="00387DAF" w:rsidRPr="00555FF6">
        <w:rPr>
          <w:rFonts w:ascii="Times New Roman" w:hAnsi="Times New Roman" w:cs="Times New Roman"/>
          <w:sz w:val="28"/>
          <w:szCs w:val="28"/>
        </w:rPr>
        <w:t xml:space="preserve">изготвят и реализират две национални програми </w:t>
      </w:r>
      <w:r w:rsidR="00387DAF" w:rsidRPr="00F12C86">
        <w:rPr>
          <w:rFonts w:ascii="Times New Roman" w:hAnsi="Times New Roman" w:cs="Times New Roman"/>
          <w:sz w:val="28"/>
          <w:szCs w:val="28"/>
        </w:rPr>
        <w:t xml:space="preserve">по </w:t>
      </w:r>
      <w:proofErr w:type="spellStart"/>
      <w:r w:rsidR="00387DAF" w:rsidRPr="00F12C86">
        <w:rPr>
          <w:rFonts w:ascii="Times New Roman" w:hAnsi="Times New Roman" w:cs="Times New Roman"/>
          <w:sz w:val="28"/>
          <w:szCs w:val="28"/>
        </w:rPr>
        <w:t>селективан</w:t>
      </w:r>
      <w:r w:rsidR="00AC29AB" w:rsidRPr="00F12C86">
        <w:rPr>
          <w:rFonts w:ascii="Times New Roman" w:hAnsi="Times New Roman" w:cs="Times New Roman"/>
          <w:sz w:val="28"/>
          <w:szCs w:val="28"/>
        </w:rPr>
        <w:t>а</w:t>
      </w:r>
      <w:proofErr w:type="spellEnd"/>
      <w:r w:rsidR="00387DAF" w:rsidRPr="00555FF6">
        <w:rPr>
          <w:rFonts w:ascii="Times New Roman" w:hAnsi="Times New Roman" w:cs="Times New Roman"/>
          <w:sz w:val="28"/>
          <w:szCs w:val="28"/>
        </w:rPr>
        <w:t xml:space="preserve"> превенция, едната от които е на</w:t>
      </w:r>
      <w:r w:rsidR="002A6054">
        <w:rPr>
          <w:rFonts w:ascii="Times New Roman" w:hAnsi="Times New Roman" w:cs="Times New Roman"/>
          <w:sz w:val="28"/>
          <w:szCs w:val="28"/>
        </w:rPr>
        <w:t xml:space="preserve">сочена към деца и </w:t>
      </w:r>
      <w:proofErr w:type="spellStart"/>
      <w:r w:rsidR="002A6054">
        <w:rPr>
          <w:rFonts w:ascii="Times New Roman" w:hAnsi="Times New Roman" w:cs="Times New Roman"/>
          <w:sz w:val="28"/>
          <w:szCs w:val="28"/>
        </w:rPr>
        <w:t>младжи</w:t>
      </w:r>
      <w:proofErr w:type="spellEnd"/>
      <w:r w:rsidR="002A6054">
        <w:rPr>
          <w:rFonts w:ascii="Times New Roman" w:hAnsi="Times New Roman" w:cs="Times New Roman"/>
          <w:sz w:val="28"/>
          <w:szCs w:val="28"/>
        </w:rPr>
        <w:t xml:space="preserve">, </w:t>
      </w:r>
      <w:r w:rsidR="002A6054" w:rsidRPr="002A6054">
        <w:rPr>
          <w:rFonts w:ascii="Times New Roman" w:hAnsi="Times New Roman" w:cs="Times New Roman"/>
          <w:sz w:val="28"/>
          <w:szCs w:val="28"/>
        </w:rPr>
        <w:t>настанени в Центров</w:t>
      </w:r>
      <w:r w:rsidR="00F839F7">
        <w:rPr>
          <w:rFonts w:ascii="Times New Roman" w:hAnsi="Times New Roman" w:cs="Times New Roman"/>
          <w:sz w:val="28"/>
          <w:szCs w:val="28"/>
        </w:rPr>
        <w:t>е за настаняване от семеен тип“</w:t>
      </w:r>
      <w:r w:rsidR="00F839F7">
        <w:rPr>
          <w:rFonts w:ascii="Times New Roman" w:hAnsi="Times New Roman" w:cs="Times New Roman"/>
          <w:sz w:val="28"/>
          <w:szCs w:val="28"/>
          <w:lang w:val="en-US"/>
        </w:rPr>
        <w:t>.</w:t>
      </w:r>
    </w:p>
    <w:p w14:paraId="4DCF764D" w14:textId="77777777" w:rsidR="00387DAF" w:rsidRPr="00555FF6" w:rsidRDefault="00387DAF" w:rsidP="0079583C">
      <w:pPr>
        <w:spacing w:after="0" w:line="360" w:lineRule="auto"/>
        <w:ind w:firstLine="720"/>
        <w:jc w:val="both"/>
        <w:rPr>
          <w:rFonts w:ascii="Times New Roman" w:hAnsi="Times New Roman" w:cs="Times New Roman"/>
          <w:sz w:val="28"/>
          <w:szCs w:val="28"/>
        </w:rPr>
      </w:pPr>
      <w:r w:rsidRPr="00555FF6">
        <w:rPr>
          <w:rFonts w:ascii="Times New Roman" w:hAnsi="Times New Roman" w:cs="Times New Roman"/>
          <w:sz w:val="28"/>
          <w:szCs w:val="28"/>
        </w:rPr>
        <w:t xml:space="preserve">Дейностите по индикативна превенция са насочени към лица, насочени от други институции, доведени от родители или </w:t>
      </w:r>
      <w:proofErr w:type="spellStart"/>
      <w:r w:rsidRPr="00555FF6">
        <w:rPr>
          <w:rFonts w:ascii="Times New Roman" w:hAnsi="Times New Roman" w:cs="Times New Roman"/>
          <w:sz w:val="28"/>
          <w:szCs w:val="28"/>
        </w:rPr>
        <w:t>блики</w:t>
      </w:r>
      <w:proofErr w:type="spellEnd"/>
      <w:r w:rsidRPr="00555FF6">
        <w:rPr>
          <w:rFonts w:ascii="Times New Roman" w:hAnsi="Times New Roman" w:cs="Times New Roman"/>
          <w:sz w:val="28"/>
          <w:szCs w:val="28"/>
        </w:rPr>
        <w:t xml:space="preserve"> или сами потърс</w:t>
      </w:r>
      <w:r w:rsidR="00555FF6" w:rsidRPr="00555FF6">
        <w:rPr>
          <w:rFonts w:ascii="Times New Roman" w:hAnsi="Times New Roman" w:cs="Times New Roman"/>
          <w:sz w:val="28"/>
          <w:szCs w:val="28"/>
        </w:rPr>
        <w:t>и</w:t>
      </w:r>
      <w:r w:rsidRPr="00555FF6">
        <w:rPr>
          <w:rFonts w:ascii="Times New Roman" w:hAnsi="Times New Roman" w:cs="Times New Roman"/>
          <w:sz w:val="28"/>
          <w:szCs w:val="28"/>
        </w:rPr>
        <w:t xml:space="preserve">ли помощ. </w:t>
      </w:r>
    </w:p>
    <w:p w14:paraId="2AFA573E" w14:textId="77777777" w:rsid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 xml:space="preserve">Крайно недостатъчни са и специализираните услуги за деца и семейства, които се сблъскват с проблемно поведение, в резултат на употреба на </w:t>
      </w:r>
      <w:r w:rsidR="00555FF6">
        <w:rPr>
          <w:rFonts w:ascii="Times New Roman" w:hAnsi="Times New Roman" w:cs="Times New Roman"/>
          <w:sz w:val="28"/>
          <w:szCs w:val="28"/>
        </w:rPr>
        <w:t>ПАВ</w:t>
      </w:r>
      <w:r w:rsidRPr="0079583C">
        <w:rPr>
          <w:rFonts w:ascii="Times New Roman" w:hAnsi="Times New Roman" w:cs="Times New Roman"/>
          <w:sz w:val="28"/>
          <w:szCs w:val="28"/>
        </w:rPr>
        <w:t xml:space="preserve">. </w:t>
      </w:r>
    </w:p>
    <w:p w14:paraId="60F1B53F" w14:textId="77777777" w:rsidR="009C418A" w:rsidRDefault="00834445" w:rsidP="00D92A93">
      <w:pPr>
        <w:spacing w:after="0" w:line="360" w:lineRule="auto"/>
        <w:ind w:firstLine="720"/>
        <w:jc w:val="both"/>
        <w:rPr>
          <w:rFonts w:ascii="Times New Roman" w:hAnsi="Times New Roman" w:cs="Times New Roman"/>
          <w:sz w:val="28"/>
          <w:szCs w:val="28"/>
        </w:rPr>
      </w:pPr>
      <w:r w:rsidRPr="00555FF6">
        <w:rPr>
          <w:rFonts w:ascii="Times New Roman" w:hAnsi="Times New Roman" w:cs="Times New Roman"/>
          <w:sz w:val="28"/>
          <w:szCs w:val="28"/>
        </w:rPr>
        <w:t xml:space="preserve">Напредъкът на новите технологии и достъпът до интернет предоставят много нови възможности за справяне с широк спектър от здравословни проблеми, сред които и тези, свързани с употребата на ПАВ. Достъпът до интернет платформи, портали, мобилни приложения и други, помага да се </w:t>
      </w:r>
      <w:r w:rsidRPr="00555FF6">
        <w:rPr>
          <w:rFonts w:ascii="Times New Roman" w:hAnsi="Times New Roman" w:cs="Times New Roman"/>
          <w:sz w:val="28"/>
          <w:szCs w:val="28"/>
        </w:rPr>
        <w:lastRenderedPageBreak/>
        <w:t xml:space="preserve">преодолеят някои значими трудности, свързани </w:t>
      </w:r>
      <w:r w:rsidR="00B537AA">
        <w:rPr>
          <w:rFonts w:ascii="Times New Roman" w:hAnsi="Times New Roman" w:cs="Times New Roman"/>
          <w:sz w:val="28"/>
          <w:szCs w:val="28"/>
        </w:rPr>
        <w:t xml:space="preserve">с </w:t>
      </w:r>
      <w:r w:rsidRPr="00555FF6">
        <w:rPr>
          <w:rFonts w:ascii="Times New Roman" w:hAnsi="Times New Roman" w:cs="Times New Roman"/>
          <w:sz w:val="28"/>
          <w:szCs w:val="28"/>
        </w:rPr>
        <w:t>достигането до младите хора, които имат проблемна употреба, до близки, учители и др.</w:t>
      </w:r>
    </w:p>
    <w:p w14:paraId="33C315EB" w14:textId="77777777" w:rsidR="00D92A93" w:rsidRPr="00555FF6" w:rsidRDefault="00D92A93" w:rsidP="00D92A93">
      <w:pPr>
        <w:spacing w:after="0" w:line="360" w:lineRule="auto"/>
        <w:ind w:firstLine="720"/>
        <w:jc w:val="both"/>
        <w:rPr>
          <w:rFonts w:ascii="Times New Roman" w:hAnsi="Times New Roman" w:cs="Times New Roman"/>
          <w:sz w:val="28"/>
          <w:szCs w:val="28"/>
        </w:rPr>
      </w:pPr>
    </w:p>
    <w:p w14:paraId="5E2C9EA7" w14:textId="77777777" w:rsidR="0079583C" w:rsidRPr="00123F0A" w:rsidRDefault="00123F0A" w:rsidP="0079583C">
      <w:pPr>
        <w:spacing w:after="0" w:line="360" w:lineRule="auto"/>
        <w:ind w:firstLine="720"/>
        <w:jc w:val="both"/>
        <w:rPr>
          <w:rFonts w:ascii="Times New Roman" w:hAnsi="Times New Roman" w:cs="Times New Roman"/>
          <w:i/>
          <w:sz w:val="28"/>
          <w:szCs w:val="28"/>
        </w:rPr>
      </w:pPr>
      <w:r w:rsidRPr="00123F0A">
        <w:rPr>
          <w:rFonts w:ascii="Times New Roman" w:hAnsi="Times New Roman" w:cs="Times New Roman"/>
          <w:i/>
          <w:sz w:val="28"/>
          <w:szCs w:val="28"/>
        </w:rPr>
        <w:t xml:space="preserve">3.2. </w:t>
      </w:r>
      <w:r w:rsidR="0079583C" w:rsidRPr="00123F0A">
        <w:rPr>
          <w:rFonts w:ascii="Times New Roman" w:hAnsi="Times New Roman" w:cs="Times New Roman"/>
          <w:i/>
          <w:sz w:val="28"/>
          <w:szCs w:val="28"/>
        </w:rPr>
        <w:t>Лечение и психосоциална рехабилитация</w:t>
      </w:r>
    </w:p>
    <w:p w14:paraId="70CF550A" w14:textId="77777777" w:rsidR="0079583C" w:rsidRP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 xml:space="preserve">Съществуващите програми за лечение и психосоциална рехабилитация са недостатъчни за покриване на нуждите от лечение, рехабилитация и </w:t>
      </w:r>
      <w:proofErr w:type="spellStart"/>
      <w:r w:rsidRPr="0079583C">
        <w:rPr>
          <w:rFonts w:ascii="Times New Roman" w:hAnsi="Times New Roman" w:cs="Times New Roman"/>
          <w:sz w:val="28"/>
          <w:szCs w:val="28"/>
        </w:rPr>
        <w:t>ресоциализация</w:t>
      </w:r>
      <w:proofErr w:type="spellEnd"/>
      <w:r w:rsidRPr="0079583C">
        <w:rPr>
          <w:rFonts w:ascii="Times New Roman" w:hAnsi="Times New Roman" w:cs="Times New Roman"/>
          <w:sz w:val="28"/>
          <w:szCs w:val="28"/>
        </w:rPr>
        <w:t xml:space="preserve"> на зависими лица на национално ниво. </w:t>
      </w:r>
    </w:p>
    <w:p w14:paraId="5CFE61CF" w14:textId="77777777" w:rsidR="0079583C" w:rsidRP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 xml:space="preserve">Тенденцията за нарастване на едновременна употреба на няколко вещества, вкл. комбинираната употреба на разрешени и забранени вещества и нерегламентирана употреба на предписани контролирани лекарствени продукти и </w:t>
      </w:r>
      <w:r w:rsidR="00555FF6" w:rsidRPr="00F12C86">
        <w:rPr>
          <w:rFonts w:ascii="Times New Roman" w:hAnsi="Times New Roman" w:cs="Times New Roman"/>
          <w:sz w:val="28"/>
          <w:szCs w:val="28"/>
        </w:rPr>
        <w:t>НПВ</w:t>
      </w:r>
      <w:r w:rsidRPr="0079583C">
        <w:rPr>
          <w:rFonts w:ascii="Times New Roman" w:hAnsi="Times New Roman" w:cs="Times New Roman"/>
          <w:sz w:val="28"/>
          <w:szCs w:val="28"/>
        </w:rPr>
        <w:t xml:space="preserve"> изисква разработване на нови насоки за работа. </w:t>
      </w:r>
    </w:p>
    <w:p w14:paraId="25FB21BC" w14:textId="77777777" w:rsidR="0079583C" w:rsidRP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 xml:space="preserve">Наблюдават се затруднения по отношение на осигуряване на </w:t>
      </w:r>
      <w:r w:rsidR="00D72625">
        <w:rPr>
          <w:rFonts w:ascii="Times New Roman" w:hAnsi="Times New Roman" w:cs="Times New Roman"/>
          <w:sz w:val="28"/>
          <w:szCs w:val="28"/>
        </w:rPr>
        <w:t xml:space="preserve">последователност </w:t>
      </w:r>
      <w:r w:rsidRPr="0079583C">
        <w:rPr>
          <w:rFonts w:ascii="Times New Roman" w:hAnsi="Times New Roman" w:cs="Times New Roman"/>
          <w:sz w:val="28"/>
          <w:szCs w:val="28"/>
        </w:rPr>
        <w:t>от грижи за осъществяване на ефективно лечение и психосоциална рехабилитация, необходимо е да се развие сътрудничество между програмите и работодатели, които биха могли да осигурят трудова ангажираност на лица, които успешно са преминали лечение и психосоциална рехабилитация.</w:t>
      </w:r>
    </w:p>
    <w:p w14:paraId="2E49F37A" w14:textId="77777777" w:rsidR="0079583C" w:rsidRPr="0079583C" w:rsidRDefault="007B3B0E" w:rsidP="0079583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Липсват </w:t>
      </w:r>
      <w:r w:rsidR="0079583C" w:rsidRPr="0079583C">
        <w:rPr>
          <w:rFonts w:ascii="Times New Roman" w:hAnsi="Times New Roman" w:cs="Times New Roman"/>
          <w:sz w:val="28"/>
          <w:szCs w:val="28"/>
        </w:rPr>
        <w:t xml:space="preserve">специфични програми и/или услуги насочени към следните целеви групи: </w:t>
      </w:r>
      <w:r w:rsidR="0079583C" w:rsidRPr="00D72625">
        <w:rPr>
          <w:rFonts w:ascii="Times New Roman" w:hAnsi="Times New Roman" w:cs="Times New Roman"/>
          <w:sz w:val="28"/>
          <w:szCs w:val="28"/>
        </w:rPr>
        <w:t>жени</w:t>
      </w:r>
      <w:r w:rsidR="00D72625" w:rsidRPr="00D72625">
        <w:rPr>
          <w:rFonts w:ascii="Times New Roman" w:hAnsi="Times New Roman" w:cs="Times New Roman"/>
          <w:sz w:val="28"/>
          <w:szCs w:val="28"/>
        </w:rPr>
        <w:t xml:space="preserve"> от уязвими групи (жертва на насилие, на трафик)</w:t>
      </w:r>
      <w:r w:rsidR="007A31C3" w:rsidRPr="00D72625">
        <w:rPr>
          <w:rFonts w:ascii="Times New Roman" w:hAnsi="Times New Roman" w:cs="Times New Roman"/>
          <w:sz w:val="28"/>
          <w:szCs w:val="28"/>
        </w:rPr>
        <w:t>;</w:t>
      </w:r>
      <w:r w:rsidR="0079583C" w:rsidRPr="00D72625">
        <w:rPr>
          <w:rFonts w:ascii="Times New Roman" w:hAnsi="Times New Roman" w:cs="Times New Roman"/>
          <w:sz w:val="28"/>
          <w:szCs w:val="28"/>
        </w:rPr>
        <w:t xml:space="preserve"> пациенти с двойни диагнози</w:t>
      </w:r>
      <w:r w:rsidR="007A31C3" w:rsidRPr="00D72625">
        <w:rPr>
          <w:rFonts w:ascii="Times New Roman" w:hAnsi="Times New Roman" w:cs="Times New Roman"/>
          <w:sz w:val="28"/>
          <w:szCs w:val="28"/>
        </w:rPr>
        <w:t>;</w:t>
      </w:r>
      <w:r w:rsidR="0079583C" w:rsidRPr="00D72625">
        <w:rPr>
          <w:rFonts w:ascii="Times New Roman" w:hAnsi="Times New Roman" w:cs="Times New Roman"/>
          <w:sz w:val="28"/>
          <w:szCs w:val="28"/>
        </w:rPr>
        <w:t xml:space="preserve"> </w:t>
      </w:r>
      <w:r w:rsidR="0079583C" w:rsidRPr="0079583C">
        <w:rPr>
          <w:rFonts w:ascii="Times New Roman" w:hAnsi="Times New Roman" w:cs="Times New Roman"/>
          <w:sz w:val="28"/>
          <w:szCs w:val="28"/>
        </w:rPr>
        <w:t>лица</w:t>
      </w:r>
      <w:r w:rsidR="00B92F31">
        <w:rPr>
          <w:rFonts w:ascii="Times New Roman" w:hAnsi="Times New Roman" w:cs="Times New Roman"/>
          <w:sz w:val="28"/>
          <w:szCs w:val="28"/>
        </w:rPr>
        <w:t>,</w:t>
      </w:r>
      <w:r w:rsidR="0079583C" w:rsidRPr="0079583C">
        <w:rPr>
          <w:rFonts w:ascii="Times New Roman" w:hAnsi="Times New Roman" w:cs="Times New Roman"/>
          <w:sz w:val="28"/>
          <w:szCs w:val="28"/>
        </w:rPr>
        <w:t xml:space="preserve"> лишени от свобода. </w:t>
      </w:r>
      <w:proofErr w:type="spellStart"/>
      <w:r w:rsidR="00AA0611">
        <w:rPr>
          <w:rFonts w:ascii="Times New Roman" w:hAnsi="Times New Roman" w:cs="Times New Roman"/>
          <w:sz w:val="28"/>
          <w:szCs w:val="28"/>
        </w:rPr>
        <w:t>Н</w:t>
      </w:r>
      <w:r w:rsidR="00123F0A">
        <w:rPr>
          <w:rFonts w:ascii="Times New Roman" w:hAnsi="Times New Roman" w:cs="Times New Roman"/>
          <w:sz w:val="28"/>
          <w:szCs w:val="28"/>
        </w:rPr>
        <w:t>едостига</w:t>
      </w:r>
      <w:r w:rsidR="00BA1684">
        <w:rPr>
          <w:rFonts w:ascii="Times New Roman" w:hAnsi="Times New Roman" w:cs="Times New Roman"/>
          <w:sz w:val="28"/>
          <w:szCs w:val="28"/>
        </w:rPr>
        <w:t>т</w:t>
      </w:r>
      <w:proofErr w:type="spellEnd"/>
      <w:r w:rsidR="0079583C" w:rsidRPr="0079583C">
        <w:rPr>
          <w:rFonts w:ascii="Times New Roman" w:hAnsi="Times New Roman" w:cs="Times New Roman"/>
          <w:sz w:val="28"/>
          <w:szCs w:val="28"/>
        </w:rPr>
        <w:t xml:space="preserve"> програми за лица под 18 години. </w:t>
      </w:r>
    </w:p>
    <w:p w14:paraId="660E626A" w14:textId="77777777" w:rsidR="0079583C" w:rsidRPr="0079583C" w:rsidRDefault="007B3B0E" w:rsidP="0079583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Основен проблем и</w:t>
      </w:r>
      <w:r w:rsidR="0079583C" w:rsidRPr="0079583C">
        <w:rPr>
          <w:rFonts w:ascii="Times New Roman" w:hAnsi="Times New Roman" w:cs="Times New Roman"/>
          <w:sz w:val="28"/>
          <w:szCs w:val="28"/>
        </w:rPr>
        <w:t xml:space="preserve"> предизвикателство е създаването на специализирани услуги за лечение, психосоциална рехабилитация и социална реинтеграция за деца и младежи, злоупотребяващи с </w:t>
      </w:r>
      <w:r w:rsidR="00555FF6">
        <w:rPr>
          <w:rFonts w:ascii="Times New Roman" w:hAnsi="Times New Roman" w:cs="Times New Roman"/>
          <w:sz w:val="28"/>
          <w:szCs w:val="28"/>
        </w:rPr>
        <w:t>ПАВ</w:t>
      </w:r>
      <w:r w:rsidR="0079583C" w:rsidRPr="0079583C">
        <w:rPr>
          <w:rFonts w:ascii="Times New Roman" w:hAnsi="Times New Roman" w:cs="Times New Roman"/>
          <w:sz w:val="28"/>
          <w:szCs w:val="28"/>
        </w:rPr>
        <w:t xml:space="preserve">. </w:t>
      </w:r>
    </w:p>
    <w:p w14:paraId="50E26734" w14:textId="77777777" w:rsid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Повечето програми з</w:t>
      </w:r>
      <w:r w:rsidR="007B3B0E">
        <w:rPr>
          <w:rFonts w:ascii="Times New Roman" w:hAnsi="Times New Roman" w:cs="Times New Roman"/>
          <w:sz w:val="28"/>
          <w:szCs w:val="28"/>
        </w:rPr>
        <w:t xml:space="preserve">а лечение с </w:t>
      </w:r>
      <w:proofErr w:type="spellStart"/>
      <w:r w:rsidR="007B3B0E">
        <w:rPr>
          <w:rFonts w:ascii="Times New Roman" w:hAnsi="Times New Roman" w:cs="Times New Roman"/>
          <w:sz w:val="28"/>
          <w:szCs w:val="28"/>
        </w:rPr>
        <w:t>агонисти</w:t>
      </w:r>
      <w:proofErr w:type="spellEnd"/>
      <w:r w:rsidR="007B3B0E">
        <w:rPr>
          <w:rFonts w:ascii="Times New Roman" w:hAnsi="Times New Roman" w:cs="Times New Roman"/>
          <w:sz w:val="28"/>
          <w:szCs w:val="28"/>
        </w:rPr>
        <w:t xml:space="preserve"> и</w:t>
      </w:r>
      <w:r w:rsidRPr="0079583C">
        <w:rPr>
          <w:rFonts w:ascii="Times New Roman" w:hAnsi="Times New Roman" w:cs="Times New Roman"/>
          <w:sz w:val="28"/>
          <w:szCs w:val="28"/>
        </w:rPr>
        <w:t xml:space="preserve"> </w:t>
      </w:r>
      <w:proofErr w:type="spellStart"/>
      <w:r w:rsidRPr="0079583C">
        <w:rPr>
          <w:rFonts w:ascii="Times New Roman" w:hAnsi="Times New Roman" w:cs="Times New Roman"/>
          <w:sz w:val="28"/>
          <w:szCs w:val="28"/>
        </w:rPr>
        <w:t>агонисти</w:t>
      </w:r>
      <w:proofErr w:type="spellEnd"/>
      <w:r w:rsidR="007B3B0E">
        <w:rPr>
          <w:rFonts w:ascii="Times New Roman" w:hAnsi="Times New Roman" w:cs="Times New Roman"/>
          <w:sz w:val="28"/>
          <w:szCs w:val="28"/>
        </w:rPr>
        <w:t>-антагонисти</w:t>
      </w:r>
      <w:r w:rsidRPr="0079583C">
        <w:rPr>
          <w:rFonts w:ascii="Times New Roman" w:hAnsi="Times New Roman" w:cs="Times New Roman"/>
          <w:sz w:val="28"/>
          <w:szCs w:val="28"/>
        </w:rPr>
        <w:t xml:space="preserve"> се заплащат от пациентите, което намалява тяхната достъпност.</w:t>
      </w:r>
    </w:p>
    <w:p w14:paraId="189E28E9" w14:textId="77777777" w:rsidR="009C418A" w:rsidRPr="0079583C" w:rsidRDefault="009C418A" w:rsidP="0079583C">
      <w:pPr>
        <w:spacing w:after="0" w:line="360" w:lineRule="auto"/>
        <w:ind w:firstLine="720"/>
        <w:jc w:val="both"/>
        <w:rPr>
          <w:rFonts w:ascii="Times New Roman" w:hAnsi="Times New Roman" w:cs="Times New Roman"/>
          <w:sz w:val="28"/>
          <w:szCs w:val="28"/>
        </w:rPr>
      </w:pPr>
    </w:p>
    <w:p w14:paraId="06941F28" w14:textId="77777777" w:rsidR="0079583C" w:rsidRPr="00123F0A" w:rsidRDefault="00123F0A" w:rsidP="0079583C">
      <w:pPr>
        <w:spacing w:after="0" w:line="360" w:lineRule="auto"/>
        <w:ind w:firstLine="720"/>
        <w:jc w:val="both"/>
        <w:rPr>
          <w:rFonts w:ascii="Times New Roman" w:hAnsi="Times New Roman" w:cs="Times New Roman"/>
          <w:i/>
          <w:sz w:val="28"/>
          <w:szCs w:val="28"/>
        </w:rPr>
      </w:pPr>
      <w:r w:rsidRPr="00123F0A">
        <w:rPr>
          <w:rFonts w:ascii="Times New Roman" w:hAnsi="Times New Roman" w:cs="Times New Roman"/>
          <w:i/>
          <w:sz w:val="28"/>
          <w:szCs w:val="28"/>
        </w:rPr>
        <w:lastRenderedPageBreak/>
        <w:t xml:space="preserve">3.3. </w:t>
      </w:r>
      <w:r w:rsidR="0079583C" w:rsidRPr="00123F0A">
        <w:rPr>
          <w:rFonts w:ascii="Times New Roman" w:hAnsi="Times New Roman" w:cs="Times New Roman"/>
          <w:i/>
          <w:sz w:val="28"/>
          <w:szCs w:val="28"/>
        </w:rPr>
        <w:t>Намаляване на вредите от употребата на наркотици</w:t>
      </w:r>
    </w:p>
    <w:p w14:paraId="7B7BF0F5" w14:textId="77777777" w:rsidR="0079583C" w:rsidRPr="0079583C" w:rsidRDefault="0079583C" w:rsidP="0079583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Трудно може да се изчисли покриваемостта с услуги за намаляване на вредите от употребата на наркотици</w:t>
      </w:r>
      <w:r w:rsidR="00B92F31">
        <w:rPr>
          <w:rFonts w:ascii="Times New Roman" w:hAnsi="Times New Roman" w:cs="Times New Roman"/>
          <w:sz w:val="28"/>
          <w:szCs w:val="28"/>
        </w:rPr>
        <w:t>,</w:t>
      </w:r>
      <w:r w:rsidRPr="0079583C">
        <w:rPr>
          <w:rFonts w:ascii="Times New Roman" w:hAnsi="Times New Roman" w:cs="Times New Roman"/>
          <w:sz w:val="28"/>
          <w:szCs w:val="28"/>
        </w:rPr>
        <w:t xml:space="preserve"> тъй като тези услуги са периодични, не са постоянни. Препоръките на Дъблинската декларация за партньорство в борба с ХИВ/СПИН в Европа и Централна Азия са за достигане на 60% от инжекционно употребяващите </w:t>
      </w:r>
      <w:r w:rsidRPr="00F12C86">
        <w:rPr>
          <w:rFonts w:ascii="Times New Roman" w:hAnsi="Times New Roman" w:cs="Times New Roman"/>
          <w:sz w:val="28"/>
          <w:szCs w:val="28"/>
        </w:rPr>
        <w:t>наркотични вещества</w:t>
      </w:r>
      <w:r w:rsidR="008534DB" w:rsidRPr="00F12C86">
        <w:rPr>
          <w:rFonts w:ascii="Times New Roman" w:hAnsi="Times New Roman" w:cs="Times New Roman"/>
          <w:sz w:val="28"/>
          <w:szCs w:val="28"/>
        </w:rPr>
        <w:t xml:space="preserve">, </w:t>
      </w:r>
      <w:r w:rsidRPr="00F12C86">
        <w:rPr>
          <w:rFonts w:ascii="Times New Roman" w:hAnsi="Times New Roman" w:cs="Times New Roman"/>
          <w:sz w:val="28"/>
          <w:szCs w:val="28"/>
        </w:rPr>
        <w:t xml:space="preserve"> с услуги</w:t>
      </w:r>
      <w:r w:rsidRPr="0079583C">
        <w:rPr>
          <w:rFonts w:ascii="Times New Roman" w:hAnsi="Times New Roman" w:cs="Times New Roman"/>
          <w:sz w:val="28"/>
          <w:szCs w:val="28"/>
        </w:rPr>
        <w:t xml:space="preserve"> за намаляване на вредите. </w:t>
      </w:r>
    </w:p>
    <w:p w14:paraId="5CD7E661" w14:textId="77777777" w:rsidR="008A6BA5" w:rsidRDefault="0079583C" w:rsidP="00463ECC">
      <w:pPr>
        <w:spacing w:after="0" w:line="360" w:lineRule="auto"/>
        <w:ind w:firstLine="720"/>
        <w:jc w:val="both"/>
        <w:rPr>
          <w:rFonts w:ascii="Times New Roman" w:hAnsi="Times New Roman" w:cs="Times New Roman"/>
          <w:sz w:val="28"/>
          <w:szCs w:val="28"/>
        </w:rPr>
      </w:pPr>
      <w:r w:rsidRPr="0079583C">
        <w:rPr>
          <w:rFonts w:ascii="Times New Roman" w:hAnsi="Times New Roman" w:cs="Times New Roman"/>
          <w:sz w:val="28"/>
          <w:szCs w:val="28"/>
        </w:rPr>
        <w:t>Предвид високия брой смъртни случаи, свързани с употребата на нарко</w:t>
      </w:r>
      <w:r w:rsidR="00B92F31">
        <w:rPr>
          <w:rFonts w:ascii="Times New Roman" w:hAnsi="Times New Roman" w:cs="Times New Roman"/>
          <w:sz w:val="28"/>
          <w:szCs w:val="28"/>
        </w:rPr>
        <w:t>тици в Европейския съюз, обхватът</w:t>
      </w:r>
      <w:r w:rsidRPr="0079583C">
        <w:rPr>
          <w:rFonts w:ascii="Times New Roman" w:hAnsi="Times New Roman" w:cs="Times New Roman"/>
          <w:sz w:val="28"/>
          <w:szCs w:val="28"/>
        </w:rPr>
        <w:t xml:space="preserve"> и разнообразието на дейностите за намаляване на смъртността сред употребяващите наркотици не е достатъчен </w:t>
      </w:r>
      <w:r w:rsidR="00463ECC">
        <w:rPr>
          <w:rFonts w:ascii="Times New Roman" w:hAnsi="Times New Roman" w:cs="Times New Roman"/>
          <w:sz w:val="28"/>
          <w:szCs w:val="28"/>
        </w:rPr>
        <w:t>и има необходимост от развитие.</w:t>
      </w:r>
    </w:p>
    <w:p w14:paraId="61AE0F59" w14:textId="77777777" w:rsidR="005842CC" w:rsidRPr="00463ECC" w:rsidRDefault="005842CC" w:rsidP="00463ECC">
      <w:pPr>
        <w:spacing w:after="0" w:line="360" w:lineRule="auto"/>
        <w:ind w:firstLine="720"/>
        <w:jc w:val="both"/>
        <w:rPr>
          <w:rFonts w:ascii="Times New Roman" w:hAnsi="Times New Roman" w:cs="Times New Roman"/>
          <w:sz w:val="28"/>
          <w:szCs w:val="28"/>
        </w:rPr>
      </w:pPr>
    </w:p>
    <w:p w14:paraId="6D8FA9B0" w14:textId="77777777" w:rsidR="008A6BA5" w:rsidRPr="00E01A27" w:rsidRDefault="00F56C0C" w:rsidP="00976516">
      <w:pPr>
        <w:spacing w:after="0" w:line="360" w:lineRule="auto"/>
        <w:ind w:firstLine="709"/>
        <w:jc w:val="both"/>
        <w:rPr>
          <w:rStyle w:val="Heading2Char"/>
        </w:rPr>
      </w:pPr>
      <w:r>
        <w:rPr>
          <w:rFonts w:ascii="Times New Roman" w:hAnsi="Times New Roman" w:cs="Times New Roman"/>
          <w:b/>
          <w:sz w:val="28"/>
          <w:szCs w:val="28"/>
        </w:rPr>
        <w:t>4</w:t>
      </w:r>
      <w:r w:rsidR="008A6BA5" w:rsidRPr="00E01A27">
        <w:rPr>
          <w:rFonts w:ascii="Times New Roman" w:hAnsi="Times New Roman" w:cs="Times New Roman"/>
          <w:b/>
          <w:sz w:val="28"/>
          <w:szCs w:val="28"/>
        </w:rPr>
        <w:t xml:space="preserve">. </w:t>
      </w:r>
      <w:r w:rsidR="008A6BA5" w:rsidRPr="00E01A27">
        <w:rPr>
          <w:rStyle w:val="Heading2Char"/>
        </w:rPr>
        <w:t>Анализ на дейността в областта на намаляване предлагането на наркотици</w:t>
      </w:r>
    </w:p>
    <w:p w14:paraId="3B6DB568" w14:textId="77777777" w:rsidR="008A6BA5" w:rsidRPr="00E01A27" w:rsidRDefault="008A6BA5" w:rsidP="00485C3D">
      <w:pPr>
        <w:spacing w:after="0" w:line="360" w:lineRule="auto"/>
        <w:ind w:firstLine="720"/>
        <w:jc w:val="both"/>
        <w:rPr>
          <w:rFonts w:ascii="Times New Roman" w:hAnsi="Times New Roman" w:cs="Times New Roman"/>
          <w:sz w:val="28"/>
          <w:szCs w:val="28"/>
        </w:rPr>
      </w:pPr>
      <w:r w:rsidRPr="00E01A27">
        <w:rPr>
          <w:rFonts w:ascii="Times New Roman" w:hAnsi="Times New Roman" w:cs="Times New Roman"/>
          <w:sz w:val="28"/>
          <w:szCs w:val="28"/>
        </w:rPr>
        <w:t>В рамките на своите законово определени правомощия, компетентните държавни органи извършват превантивна, контролна, оперативно-издирвателна, организационна и аналитична дейности, насочени към предотвратяване, пресичане, разкриване и разследване на престъпления, свързани с наркотични вещества</w:t>
      </w:r>
      <w:r w:rsidR="00255578" w:rsidRPr="00F56C0C">
        <w:rPr>
          <w:rFonts w:ascii="Times New Roman" w:hAnsi="Times New Roman" w:cs="Times New Roman"/>
          <w:sz w:val="28"/>
          <w:szCs w:val="28"/>
        </w:rPr>
        <w:t>, техните аналози</w:t>
      </w:r>
      <w:r w:rsidRPr="00F56C0C">
        <w:rPr>
          <w:rFonts w:ascii="Times New Roman" w:hAnsi="Times New Roman" w:cs="Times New Roman"/>
          <w:sz w:val="28"/>
          <w:szCs w:val="28"/>
        </w:rPr>
        <w:t xml:space="preserve"> </w:t>
      </w:r>
      <w:r w:rsidRPr="00E01A27">
        <w:rPr>
          <w:rFonts w:ascii="Times New Roman" w:hAnsi="Times New Roman" w:cs="Times New Roman"/>
          <w:sz w:val="28"/>
          <w:szCs w:val="28"/>
        </w:rPr>
        <w:t>и прекурсори.</w:t>
      </w:r>
    </w:p>
    <w:p w14:paraId="7AD522FB" w14:textId="77777777" w:rsidR="008A6BA5" w:rsidRPr="00E01A27" w:rsidRDefault="008A6BA5" w:rsidP="00485C3D">
      <w:pPr>
        <w:spacing w:after="0" w:line="360" w:lineRule="auto"/>
        <w:ind w:firstLine="720"/>
        <w:jc w:val="both"/>
        <w:rPr>
          <w:rFonts w:ascii="Times New Roman" w:hAnsi="Times New Roman" w:cs="Times New Roman"/>
          <w:sz w:val="28"/>
          <w:szCs w:val="28"/>
        </w:rPr>
      </w:pPr>
      <w:r w:rsidRPr="00E01A27">
        <w:rPr>
          <w:rFonts w:ascii="Times New Roman" w:hAnsi="Times New Roman" w:cs="Times New Roman"/>
          <w:sz w:val="28"/>
          <w:szCs w:val="28"/>
        </w:rPr>
        <w:t xml:space="preserve">В съответствие със законовите си функции и задачи, правоприлагащите и контролни органи участват в екипи, работни групи и комисии, създадени съвместно с други държавни органи, служби и органи на други държави и международни организации, като се осъществява непосредствен информационен обмен и се провеждат съгласувани действия. </w:t>
      </w:r>
    </w:p>
    <w:p w14:paraId="5DABECF8" w14:textId="77777777" w:rsidR="008A6BA5" w:rsidRDefault="00E01A27" w:rsidP="000835B3">
      <w:pPr>
        <w:spacing w:after="0" w:line="360" w:lineRule="auto"/>
        <w:ind w:firstLine="720"/>
        <w:jc w:val="both"/>
        <w:rPr>
          <w:rFonts w:ascii="Times New Roman" w:hAnsi="Times New Roman" w:cs="Times New Roman"/>
          <w:sz w:val="28"/>
          <w:szCs w:val="28"/>
        </w:rPr>
      </w:pPr>
      <w:r w:rsidRPr="00E01A27">
        <w:rPr>
          <w:rFonts w:ascii="Times New Roman" w:hAnsi="Times New Roman" w:cs="Times New Roman"/>
          <w:sz w:val="28"/>
          <w:szCs w:val="28"/>
        </w:rPr>
        <w:t>В момента страната ни разполага с напълно оборудвани лаборатории</w:t>
      </w:r>
      <w:r w:rsidR="00432AF6">
        <w:rPr>
          <w:rFonts w:ascii="Times New Roman" w:hAnsi="Times New Roman" w:cs="Times New Roman"/>
          <w:sz w:val="28"/>
          <w:szCs w:val="28"/>
        </w:rPr>
        <w:t xml:space="preserve"> за </w:t>
      </w:r>
      <w:r w:rsidR="008A6BA5" w:rsidRPr="00E01A27">
        <w:rPr>
          <w:rFonts w:ascii="Times New Roman" w:hAnsi="Times New Roman" w:cs="Times New Roman"/>
          <w:sz w:val="28"/>
          <w:szCs w:val="28"/>
        </w:rPr>
        <w:t xml:space="preserve">идентифициране на </w:t>
      </w:r>
      <w:r w:rsidR="00555FF6" w:rsidRPr="00F12C86">
        <w:rPr>
          <w:rFonts w:ascii="Times New Roman" w:hAnsi="Times New Roman" w:cs="Times New Roman"/>
          <w:sz w:val="28"/>
          <w:szCs w:val="28"/>
        </w:rPr>
        <w:t>НПВ</w:t>
      </w:r>
      <w:r w:rsidR="008A6BA5" w:rsidRPr="00E01A27">
        <w:rPr>
          <w:rFonts w:ascii="Times New Roman" w:hAnsi="Times New Roman" w:cs="Times New Roman"/>
          <w:sz w:val="28"/>
          <w:szCs w:val="28"/>
        </w:rPr>
        <w:t xml:space="preserve">, техни метаболити и определянето им в биологични </w:t>
      </w:r>
      <w:r w:rsidR="008A6BA5" w:rsidRPr="00F56C0C">
        <w:rPr>
          <w:rFonts w:ascii="Times New Roman" w:hAnsi="Times New Roman" w:cs="Times New Roman"/>
          <w:sz w:val="28"/>
          <w:szCs w:val="28"/>
        </w:rPr>
        <w:t>проби</w:t>
      </w:r>
      <w:r w:rsidR="00F56C0C" w:rsidRPr="00F56C0C">
        <w:rPr>
          <w:rFonts w:ascii="Times New Roman" w:hAnsi="Times New Roman" w:cs="Times New Roman"/>
          <w:sz w:val="28"/>
          <w:szCs w:val="28"/>
        </w:rPr>
        <w:t>.</w:t>
      </w:r>
    </w:p>
    <w:p w14:paraId="27AED49D" w14:textId="77777777" w:rsidR="0045200D" w:rsidRPr="00F56C0C" w:rsidRDefault="0045200D" w:rsidP="000835B3">
      <w:pPr>
        <w:spacing w:after="0" w:line="360" w:lineRule="auto"/>
        <w:ind w:firstLine="720"/>
        <w:jc w:val="both"/>
        <w:rPr>
          <w:rFonts w:ascii="Times New Roman" w:hAnsi="Times New Roman" w:cs="Times New Roman"/>
          <w:sz w:val="28"/>
          <w:szCs w:val="28"/>
        </w:rPr>
      </w:pPr>
    </w:p>
    <w:p w14:paraId="791F61CD" w14:textId="77777777" w:rsidR="00E01A27" w:rsidRPr="00F56C0C" w:rsidRDefault="00F56C0C" w:rsidP="000835B3">
      <w:pPr>
        <w:spacing w:after="0" w:line="360" w:lineRule="auto"/>
        <w:ind w:firstLine="709"/>
        <w:jc w:val="both"/>
        <w:rPr>
          <w:rFonts w:ascii="Times New Roman" w:hAnsi="Times New Roman" w:cs="Times New Roman"/>
          <w:i/>
          <w:sz w:val="28"/>
          <w:szCs w:val="28"/>
        </w:rPr>
      </w:pPr>
      <w:r w:rsidRPr="00F56C0C">
        <w:rPr>
          <w:rFonts w:ascii="Times New Roman" w:hAnsi="Times New Roman" w:cs="Times New Roman"/>
          <w:i/>
          <w:sz w:val="28"/>
          <w:szCs w:val="28"/>
        </w:rPr>
        <w:lastRenderedPageBreak/>
        <w:t xml:space="preserve">4.1 </w:t>
      </w:r>
      <w:r w:rsidR="008A6BA5" w:rsidRPr="00F56C0C">
        <w:rPr>
          <w:rFonts w:ascii="Times New Roman" w:hAnsi="Times New Roman" w:cs="Times New Roman"/>
          <w:i/>
          <w:sz w:val="28"/>
          <w:szCs w:val="28"/>
        </w:rPr>
        <w:t>Предизвикателства пред областта на намаляване на предлагането</w:t>
      </w:r>
    </w:p>
    <w:p w14:paraId="43F7DC59" w14:textId="77777777" w:rsidR="00E01A27" w:rsidRPr="00E01A27" w:rsidRDefault="00E01A27" w:rsidP="000835B3">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За по-ефективна борба срещу развитието на пазари на наркотици усилията следва да бъдат насочени към</w:t>
      </w:r>
      <w:r w:rsidR="00597042">
        <w:rPr>
          <w:rFonts w:ascii="Times New Roman" w:hAnsi="Times New Roman" w:cs="Times New Roman"/>
          <w:sz w:val="28"/>
          <w:szCs w:val="28"/>
        </w:rPr>
        <w:t>:</w:t>
      </w:r>
    </w:p>
    <w:p w14:paraId="16CD2B4F"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по-усъвършенствани методи и средства в борбата с трафика, производството и разпространението на наркотични вещества</w:t>
      </w:r>
      <w:r w:rsidR="00F56C0C">
        <w:rPr>
          <w:rFonts w:ascii="Times New Roman" w:hAnsi="Times New Roman" w:cs="Times New Roman"/>
          <w:sz w:val="28"/>
          <w:szCs w:val="28"/>
        </w:rPr>
        <w:t>;</w:t>
      </w:r>
    </w:p>
    <w:p w14:paraId="58033B88"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недопускане на отклоняване на прекурсори на наркотични вещества от легално пр</w:t>
      </w:r>
      <w:r w:rsidR="004E3A44">
        <w:rPr>
          <w:rFonts w:ascii="Times New Roman" w:hAnsi="Times New Roman" w:cs="Times New Roman"/>
          <w:sz w:val="28"/>
          <w:szCs w:val="28"/>
        </w:rPr>
        <w:t>о</w:t>
      </w:r>
      <w:r w:rsidRPr="00E01A27">
        <w:rPr>
          <w:rFonts w:ascii="Times New Roman" w:hAnsi="Times New Roman" w:cs="Times New Roman"/>
          <w:sz w:val="28"/>
          <w:szCs w:val="28"/>
        </w:rPr>
        <w:t>изводство и търговия за незаконни цели</w:t>
      </w:r>
      <w:r w:rsidR="00F56C0C">
        <w:rPr>
          <w:rFonts w:ascii="Times New Roman" w:hAnsi="Times New Roman" w:cs="Times New Roman"/>
          <w:sz w:val="28"/>
          <w:szCs w:val="28"/>
        </w:rPr>
        <w:t>;</w:t>
      </w:r>
    </w:p>
    <w:p w14:paraId="0F0FB557"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взаимодействие между компетентните институции и междунаро</w:t>
      </w:r>
      <w:r w:rsidR="00F56C0C">
        <w:rPr>
          <w:rFonts w:ascii="Times New Roman" w:hAnsi="Times New Roman" w:cs="Times New Roman"/>
          <w:sz w:val="28"/>
          <w:szCs w:val="28"/>
        </w:rPr>
        <w:t>дното полицейско сътрудничество;</w:t>
      </w:r>
    </w:p>
    <w:p w14:paraId="68AC716B"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високо техническо и технологично равнище на митнически контрол (в областта на наркотични вещества) на външните граници на ЕС и във вътрешността на страната</w:t>
      </w:r>
      <w:r w:rsidR="00F56C0C">
        <w:rPr>
          <w:rFonts w:ascii="Times New Roman" w:hAnsi="Times New Roman" w:cs="Times New Roman"/>
          <w:sz w:val="28"/>
          <w:szCs w:val="28"/>
        </w:rPr>
        <w:t>;</w:t>
      </w:r>
    </w:p>
    <w:p w14:paraId="3A87F328"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ограничаване на разпространението на наркоти</w:t>
      </w:r>
      <w:r w:rsidR="00F56C0C">
        <w:rPr>
          <w:rFonts w:ascii="Times New Roman" w:hAnsi="Times New Roman" w:cs="Times New Roman"/>
          <w:sz w:val="28"/>
          <w:szCs w:val="28"/>
        </w:rPr>
        <w:t>чни вещества</w:t>
      </w:r>
      <w:r w:rsidRPr="00E01A27">
        <w:rPr>
          <w:rFonts w:ascii="Times New Roman" w:hAnsi="Times New Roman" w:cs="Times New Roman"/>
          <w:sz w:val="28"/>
          <w:szCs w:val="28"/>
        </w:rPr>
        <w:t xml:space="preserve"> в училищна и извънучилищна среда сред</w:t>
      </w:r>
      <w:r w:rsidR="00F56C0C">
        <w:rPr>
          <w:rFonts w:ascii="Times New Roman" w:hAnsi="Times New Roman" w:cs="Times New Roman"/>
          <w:sz w:val="28"/>
          <w:szCs w:val="28"/>
        </w:rPr>
        <w:t xml:space="preserve"> малолетни и непълнолетни лица;</w:t>
      </w:r>
    </w:p>
    <w:p w14:paraId="0C8824D8" w14:textId="77777777" w:rsidR="00E01A27" w:rsidRPr="00E01A27" w:rsidRDefault="00E01A27" w:rsidP="00E01A27">
      <w:pPr>
        <w:spacing w:after="0" w:line="360" w:lineRule="auto"/>
        <w:ind w:firstLine="709"/>
        <w:jc w:val="both"/>
        <w:rPr>
          <w:rFonts w:ascii="Times New Roman" w:hAnsi="Times New Roman" w:cs="Times New Roman"/>
          <w:sz w:val="28"/>
          <w:szCs w:val="28"/>
        </w:rPr>
      </w:pPr>
      <w:r w:rsidRPr="00E01A27">
        <w:rPr>
          <w:rFonts w:ascii="Times New Roman" w:hAnsi="Times New Roman" w:cs="Times New Roman"/>
          <w:sz w:val="28"/>
          <w:szCs w:val="28"/>
        </w:rPr>
        <w:t xml:space="preserve">- ограничаване на предлагането и търговията на наркотични и </w:t>
      </w:r>
      <w:r w:rsidR="00593CD1">
        <w:rPr>
          <w:rFonts w:ascii="Times New Roman" w:hAnsi="Times New Roman" w:cs="Times New Roman"/>
          <w:sz w:val="28"/>
          <w:szCs w:val="28"/>
        </w:rPr>
        <w:t>нови психоактивни вещества</w:t>
      </w:r>
      <w:r w:rsidRPr="00E01A27">
        <w:rPr>
          <w:rFonts w:ascii="Times New Roman" w:hAnsi="Times New Roman" w:cs="Times New Roman"/>
          <w:sz w:val="28"/>
          <w:szCs w:val="28"/>
        </w:rPr>
        <w:t xml:space="preserve"> по и</w:t>
      </w:r>
      <w:r w:rsidR="00F56C0C">
        <w:rPr>
          <w:rFonts w:ascii="Times New Roman" w:hAnsi="Times New Roman" w:cs="Times New Roman"/>
          <w:sz w:val="28"/>
          <w:szCs w:val="28"/>
        </w:rPr>
        <w:t>нтернет и чрез пощенски пратки.</w:t>
      </w:r>
    </w:p>
    <w:p w14:paraId="5DFA27BE" w14:textId="77777777" w:rsidR="00F56C0C" w:rsidRDefault="00F56C0C" w:rsidP="00976516">
      <w:pPr>
        <w:spacing w:after="0" w:line="360" w:lineRule="auto"/>
        <w:ind w:firstLine="709"/>
        <w:jc w:val="both"/>
        <w:rPr>
          <w:rFonts w:ascii="Times New Roman" w:hAnsi="Times New Roman" w:cs="Times New Roman"/>
          <w:i/>
          <w:sz w:val="28"/>
          <w:szCs w:val="28"/>
        </w:rPr>
      </w:pPr>
    </w:p>
    <w:p w14:paraId="60D3837B" w14:textId="77777777" w:rsidR="008A6BA5" w:rsidRPr="00AE2ED6" w:rsidRDefault="00F56C0C" w:rsidP="00976516">
      <w:pPr>
        <w:spacing w:after="0" w:line="360" w:lineRule="auto"/>
        <w:ind w:firstLine="709"/>
        <w:jc w:val="both"/>
        <w:rPr>
          <w:rFonts w:ascii="Times New Roman" w:hAnsi="Times New Roman" w:cs="Times New Roman"/>
          <w:sz w:val="28"/>
          <w:szCs w:val="28"/>
        </w:rPr>
      </w:pPr>
      <w:r w:rsidRPr="00AE2ED6">
        <w:rPr>
          <w:rFonts w:ascii="Times New Roman" w:hAnsi="Times New Roman" w:cs="Times New Roman"/>
          <w:b/>
          <w:sz w:val="28"/>
          <w:szCs w:val="28"/>
        </w:rPr>
        <w:t>5</w:t>
      </w:r>
      <w:r w:rsidR="008A6BA5" w:rsidRPr="00AE2ED6">
        <w:rPr>
          <w:rStyle w:val="Heading2Char"/>
        </w:rPr>
        <w:t>. Анализ на дейността в местата за лишаване на свобода</w:t>
      </w:r>
    </w:p>
    <w:p w14:paraId="2D67EF42" w14:textId="77777777" w:rsidR="000835B3" w:rsidRPr="000835B3" w:rsidRDefault="000835B3" w:rsidP="000835B3">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 xml:space="preserve">През последните години във връзка с намаляване на броя на лишените от свобода в затворите (над 44% спрямо 2012 г.) се наблюдава тенденция на намаляване на броя на извършените престъпления, заради които лицата са лишени от свобода. От друга страна нараства броя на извършените престъпления, свързани с наркотици и техни аналози. Това обяснява нарастването на дела на извършените престъпления, свързани с наркотици спрямо общия брой престъпления, извършени от лишените от свобода – за периода 2015 – 2021 г. увеличението е близо два пъти (от 6,0% през 2015 до </w:t>
      </w:r>
      <w:r w:rsidRPr="000835B3">
        <w:rPr>
          <w:rFonts w:ascii="Times New Roman" w:hAnsi="Times New Roman" w:cs="Times New Roman"/>
          <w:sz w:val="28"/>
          <w:szCs w:val="28"/>
        </w:rPr>
        <w:lastRenderedPageBreak/>
        <w:t>11,7% през 2022 г.). През 2022 г. се отчита намаление на този дял с 2,3 процентни пункта.</w:t>
      </w:r>
    </w:p>
    <w:p w14:paraId="07528E32" w14:textId="77777777" w:rsidR="000835B3" w:rsidRPr="000835B3" w:rsidRDefault="000835B3" w:rsidP="000835B3">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 xml:space="preserve">Според данни от Националното представително проучване относно нагласи и употреба на </w:t>
      </w:r>
      <w:r w:rsidR="00C32C05">
        <w:rPr>
          <w:rFonts w:ascii="Times New Roman" w:hAnsi="Times New Roman" w:cs="Times New Roman"/>
          <w:sz w:val="28"/>
          <w:szCs w:val="28"/>
        </w:rPr>
        <w:t>ПАВ</w:t>
      </w:r>
      <w:r w:rsidRPr="000835B3">
        <w:rPr>
          <w:rFonts w:ascii="Times New Roman" w:hAnsi="Times New Roman" w:cs="Times New Roman"/>
          <w:sz w:val="28"/>
          <w:szCs w:val="28"/>
        </w:rPr>
        <w:t xml:space="preserve"> сред лишените от свобода в България, проведено през 2023 г., 39,2% от лишените от свобода са употребявали поне веднъж някога през живота си извън затвора някакво наркотично вещество, като 12,0% са го правили в пределите на затвор (настоящия или в предишен, в който са били).</w:t>
      </w:r>
    </w:p>
    <w:p w14:paraId="0525D821" w14:textId="77777777" w:rsidR="000835B3" w:rsidRPr="001D35E6" w:rsidRDefault="000835B3" w:rsidP="001D35E6">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Всеки лишен от свобода след постъпването му в затвора се подлага на първичен медицински преглед за оценка на общото му здравословно</w:t>
      </w:r>
      <w:r w:rsidR="001D35E6">
        <w:rPr>
          <w:rFonts w:ascii="Times New Roman" w:hAnsi="Times New Roman" w:cs="Times New Roman"/>
          <w:sz w:val="28"/>
          <w:szCs w:val="28"/>
        </w:rPr>
        <w:t xml:space="preserve"> състояние</w:t>
      </w:r>
      <w:r w:rsidRPr="000835B3">
        <w:rPr>
          <w:rFonts w:ascii="Times New Roman" w:hAnsi="Times New Roman" w:cs="Times New Roman"/>
          <w:sz w:val="28"/>
          <w:szCs w:val="28"/>
        </w:rPr>
        <w:t>, като се отчита и наличието на симптоми на наркотична зависимост и се набелязват мерките, които трябва да се предприемат по време на изтърпяване на наказанието.</w:t>
      </w:r>
      <w:r w:rsidR="001D35E6">
        <w:rPr>
          <w:rFonts w:ascii="Times New Roman" w:hAnsi="Times New Roman" w:cs="Times New Roman"/>
          <w:sz w:val="28"/>
          <w:szCs w:val="28"/>
          <w:lang w:val="en-US"/>
        </w:rPr>
        <w:t xml:space="preserve"> </w:t>
      </w:r>
      <w:r w:rsidR="001D35E6" w:rsidRPr="001D35E6">
        <w:rPr>
          <w:rFonts w:ascii="Times New Roman" w:hAnsi="Times New Roman" w:cs="Times New Roman"/>
          <w:sz w:val="28"/>
          <w:szCs w:val="28"/>
        </w:rPr>
        <w:t xml:space="preserve">Налице е правната възможност, съгласно чл. 92, ал. 1 от Наказателния кодекс, когато престъплението е извършено от лице, което страда от алкохолизъм или друга наркомания, съдът наред с наказанието да постанови и принудително лекуване. Осъдените на лишаване от свобода, за които е постановено принудително лечение, се превеждат в затвора в гр. Ловеч и се настаняват за лечение в </w:t>
      </w:r>
      <w:r w:rsidR="001D35E6" w:rsidRPr="00B10389">
        <w:rPr>
          <w:rFonts w:ascii="Times New Roman" w:hAnsi="Times New Roman" w:cs="Times New Roman"/>
          <w:sz w:val="28"/>
          <w:szCs w:val="28"/>
        </w:rPr>
        <w:t>Специализираната болница за активно лечение на лишени от свобода.</w:t>
      </w:r>
      <w:r w:rsidR="001D35E6" w:rsidRPr="001D35E6">
        <w:rPr>
          <w:rFonts w:ascii="Times New Roman" w:hAnsi="Times New Roman" w:cs="Times New Roman"/>
          <w:sz w:val="28"/>
          <w:szCs w:val="28"/>
        </w:rPr>
        <w:t xml:space="preserve"> Също така е налице и правната възможност, при съгласие от зависимото лице, то да бъде настанено за лечение. </w:t>
      </w:r>
    </w:p>
    <w:p w14:paraId="17E113CD" w14:textId="77777777" w:rsidR="000835B3" w:rsidRPr="000835B3" w:rsidRDefault="001D35E6" w:rsidP="000835B3">
      <w:pPr>
        <w:spacing w:after="0" w:line="360" w:lineRule="auto"/>
        <w:ind w:firstLine="709"/>
        <w:jc w:val="both"/>
        <w:rPr>
          <w:rFonts w:ascii="Times New Roman" w:hAnsi="Times New Roman" w:cs="Times New Roman"/>
          <w:sz w:val="28"/>
          <w:szCs w:val="28"/>
        </w:rPr>
      </w:pPr>
      <w:r w:rsidRPr="001D35E6">
        <w:rPr>
          <w:rFonts w:ascii="Times New Roman" w:hAnsi="Times New Roman" w:cs="Times New Roman"/>
          <w:sz w:val="28"/>
          <w:szCs w:val="28"/>
        </w:rPr>
        <w:t>За установяване и превенция на употребата на наркотични вещества при постъпване в местата за лишаване от свобода се провежда психологическо скринингово изследване, чрез което се изследва и наличието на наркотична и/или алкохолна зависимост и други, като при положителни резултати се прилагат специализирани диагностични инструменти и се планират конкретни дейности</w:t>
      </w:r>
      <w:r>
        <w:rPr>
          <w:rFonts w:ascii="Times New Roman" w:hAnsi="Times New Roman" w:cs="Times New Roman"/>
          <w:sz w:val="28"/>
          <w:szCs w:val="28"/>
          <w:lang w:val="en-US"/>
        </w:rPr>
        <w:t xml:space="preserve">. </w:t>
      </w:r>
      <w:r w:rsidR="000835B3" w:rsidRPr="000835B3">
        <w:rPr>
          <w:rFonts w:ascii="Times New Roman" w:hAnsi="Times New Roman" w:cs="Times New Roman"/>
          <w:sz w:val="28"/>
          <w:szCs w:val="28"/>
        </w:rPr>
        <w:t xml:space="preserve">За всеки осъден се изготвя </w:t>
      </w:r>
      <w:r>
        <w:rPr>
          <w:rFonts w:ascii="Times New Roman" w:hAnsi="Times New Roman" w:cs="Times New Roman"/>
          <w:sz w:val="28"/>
          <w:szCs w:val="28"/>
        </w:rPr>
        <w:t xml:space="preserve">и </w:t>
      </w:r>
      <w:r w:rsidR="000835B3" w:rsidRPr="000835B3">
        <w:rPr>
          <w:rFonts w:ascii="Times New Roman" w:hAnsi="Times New Roman" w:cs="Times New Roman"/>
          <w:sz w:val="28"/>
          <w:szCs w:val="28"/>
        </w:rPr>
        <w:t xml:space="preserve">оценка на риска от рецидив и вреди. В тази връзка се използва информация от различни здравни заведения, социални служби, органите на МВР, арестите, данни от предишни осъждания, </w:t>
      </w:r>
      <w:r w:rsidR="000835B3" w:rsidRPr="000835B3">
        <w:rPr>
          <w:rFonts w:ascii="Times New Roman" w:hAnsi="Times New Roman" w:cs="Times New Roman"/>
          <w:sz w:val="28"/>
          <w:szCs w:val="28"/>
        </w:rPr>
        <w:lastRenderedPageBreak/>
        <w:t xml:space="preserve">направеното психологическо изследване в затвора, проведеното интервю и други. Самата методика за изследване на личността съдържа раздел „Злоупотреба с наркотици“. По този начин </w:t>
      </w:r>
      <w:r>
        <w:rPr>
          <w:rFonts w:ascii="Times New Roman" w:hAnsi="Times New Roman" w:cs="Times New Roman"/>
          <w:sz w:val="28"/>
          <w:szCs w:val="28"/>
        </w:rPr>
        <w:t>се събира</w:t>
      </w:r>
      <w:r w:rsidR="000835B3" w:rsidRPr="000835B3">
        <w:rPr>
          <w:rFonts w:ascii="Times New Roman" w:hAnsi="Times New Roman" w:cs="Times New Roman"/>
          <w:sz w:val="28"/>
          <w:szCs w:val="28"/>
        </w:rPr>
        <w:t xml:space="preserve"> информация относно употребата на наркотици, основен използван наркотик, използван интравенозно наркотик, злоупотреба с лекарства, употреба на наркотици в комбинация с алкохол и/или лекарства, здравословни проблеми, история на леченията и др.</w:t>
      </w:r>
    </w:p>
    <w:p w14:paraId="30C16096" w14:textId="77777777" w:rsidR="000835B3" w:rsidRPr="000835B3" w:rsidRDefault="000835B3" w:rsidP="000835B3">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 xml:space="preserve">Индивидуалната работа в местата за лишаване от свобода е методът, чрез който се спомага за целенасочено, </w:t>
      </w:r>
      <w:proofErr w:type="spellStart"/>
      <w:r w:rsidRPr="000835B3">
        <w:rPr>
          <w:rFonts w:ascii="Times New Roman" w:hAnsi="Times New Roman" w:cs="Times New Roman"/>
          <w:sz w:val="28"/>
          <w:szCs w:val="28"/>
        </w:rPr>
        <w:t>просоциално</w:t>
      </w:r>
      <w:proofErr w:type="spellEnd"/>
      <w:r w:rsidRPr="000835B3">
        <w:rPr>
          <w:rFonts w:ascii="Times New Roman" w:hAnsi="Times New Roman" w:cs="Times New Roman"/>
          <w:sz w:val="28"/>
          <w:szCs w:val="28"/>
        </w:rPr>
        <w:t xml:space="preserve"> формиране на личността. Тя започва от постъпването на лишения от свобода и завършва с неговото освобождаване, и е от съществено значение за преодоляване на зависимостта от </w:t>
      </w:r>
      <w:r w:rsidR="00C32C05">
        <w:rPr>
          <w:rFonts w:ascii="Times New Roman" w:hAnsi="Times New Roman" w:cs="Times New Roman"/>
          <w:sz w:val="28"/>
          <w:szCs w:val="28"/>
        </w:rPr>
        <w:t>ПАВ</w:t>
      </w:r>
      <w:r w:rsidRPr="000835B3">
        <w:rPr>
          <w:rFonts w:ascii="Times New Roman" w:hAnsi="Times New Roman" w:cs="Times New Roman"/>
          <w:sz w:val="28"/>
          <w:szCs w:val="28"/>
        </w:rPr>
        <w:t xml:space="preserve">. Индивидуалната работа започва с проучване на личността чрез Специализираната методика за оценка на риска от рецидив и вреди. Определените чрез нея ресурси за конкретния лишен от свобода способстват да се работи по преодоляване на зависимост, повишаване на вътрешната мотивираност на осъдения и планиране на участието му в терапевтичния и подпомагащ процес. </w:t>
      </w:r>
      <w:r w:rsidR="001D35E6">
        <w:rPr>
          <w:rFonts w:ascii="Times New Roman" w:hAnsi="Times New Roman" w:cs="Times New Roman"/>
          <w:sz w:val="28"/>
          <w:szCs w:val="28"/>
        </w:rPr>
        <w:t>Д</w:t>
      </w:r>
      <w:r w:rsidRPr="000835B3">
        <w:rPr>
          <w:rFonts w:ascii="Times New Roman" w:hAnsi="Times New Roman" w:cs="Times New Roman"/>
          <w:sz w:val="28"/>
          <w:szCs w:val="28"/>
        </w:rPr>
        <w:t xml:space="preserve">оговаря </w:t>
      </w:r>
      <w:r w:rsidR="001D35E6">
        <w:rPr>
          <w:rFonts w:ascii="Times New Roman" w:hAnsi="Times New Roman" w:cs="Times New Roman"/>
          <w:sz w:val="28"/>
          <w:szCs w:val="28"/>
        </w:rPr>
        <w:t>се план с лицето</w:t>
      </w:r>
      <w:r w:rsidRPr="000835B3">
        <w:rPr>
          <w:rFonts w:ascii="Times New Roman" w:hAnsi="Times New Roman" w:cs="Times New Roman"/>
          <w:sz w:val="28"/>
          <w:szCs w:val="28"/>
        </w:rPr>
        <w:t xml:space="preserve">, относно предстоящите дейности за постигане на </w:t>
      </w:r>
      <w:proofErr w:type="spellStart"/>
      <w:r w:rsidRPr="000835B3">
        <w:rPr>
          <w:rFonts w:ascii="Times New Roman" w:hAnsi="Times New Roman" w:cs="Times New Roman"/>
          <w:sz w:val="28"/>
          <w:szCs w:val="28"/>
        </w:rPr>
        <w:t>просоциални</w:t>
      </w:r>
      <w:proofErr w:type="spellEnd"/>
      <w:r w:rsidRPr="000835B3">
        <w:rPr>
          <w:rFonts w:ascii="Times New Roman" w:hAnsi="Times New Roman" w:cs="Times New Roman"/>
          <w:sz w:val="28"/>
          <w:szCs w:val="28"/>
        </w:rPr>
        <w:t xml:space="preserve"> промени и за определяне на средствата, които ще се използват в съвместната работа. Тук се включват и всички дейности по преодоляването на зависимостта от наркотични вещества.</w:t>
      </w:r>
    </w:p>
    <w:p w14:paraId="05A32E6A" w14:textId="77777777" w:rsidR="000835B3" w:rsidRPr="000835B3" w:rsidRDefault="000835B3" w:rsidP="000835B3">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 xml:space="preserve">В процеса на поправяне и превъзпитание в </w:t>
      </w:r>
      <w:proofErr w:type="spellStart"/>
      <w:r w:rsidRPr="000835B3">
        <w:rPr>
          <w:rFonts w:ascii="Times New Roman" w:hAnsi="Times New Roman" w:cs="Times New Roman"/>
          <w:sz w:val="28"/>
          <w:szCs w:val="28"/>
        </w:rPr>
        <w:t>пенитенциарната</w:t>
      </w:r>
      <w:proofErr w:type="spellEnd"/>
      <w:r w:rsidRPr="000835B3">
        <w:rPr>
          <w:rFonts w:ascii="Times New Roman" w:hAnsi="Times New Roman" w:cs="Times New Roman"/>
          <w:sz w:val="28"/>
          <w:szCs w:val="28"/>
        </w:rPr>
        <w:t xml:space="preserve"> система се реализира и групова работа. </w:t>
      </w:r>
      <w:r w:rsidR="001D35E6">
        <w:rPr>
          <w:rFonts w:ascii="Times New Roman" w:hAnsi="Times New Roman" w:cs="Times New Roman"/>
          <w:sz w:val="28"/>
          <w:szCs w:val="28"/>
        </w:rPr>
        <w:t>Прилагат</w:t>
      </w:r>
      <w:r w:rsidRPr="000835B3">
        <w:rPr>
          <w:rFonts w:ascii="Times New Roman" w:hAnsi="Times New Roman" w:cs="Times New Roman"/>
          <w:sz w:val="28"/>
          <w:szCs w:val="28"/>
        </w:rPr>
        <w:t xml:space="preserve"> са две програми за работа с наркозависими лишени от свобода на основата на к</w:t>
      </w:r>
      <w:r w:rsidR="001D35E6">
        <w:rPr>
          <w:rFonts w:ascii="Times New Roman" w:hAnsi="Times New Roman" w:cs="Times New Roman"/>
          <w:sz w:val="28"/>
          <w:szCs w:val="28"/>
        </w:rPr>
        <w:t xml:space="preserve">огнитивно-поведенческия подход - </w:t>
      </w:r>
      <w:r w:rsidRPr="000835B3">
        <w:rPr>
          <w:rFonts w:ascii="Times New Roman" w:hAnsi="Times New Roman" w:cs="Times New Roman"/>
          <w:sz w:val="28"/>
          <w:szCs w:val="28"/>
        </w:rPr>
        <w:t>„Краткосрочна програма за минимизиране на вредите от употребата на наркотични вещества” и „Средносрочна програма за третиране на зависимости в системата на българските затвори”.</w:t>
      </w:r>
      <w:r w:rsidR="001D35E6">
        <w:rPr>
          <w:rFonts w:ascii="Times New Roman" w:hAnsi="Times New Roman" w:cs="Times New Roman"/>
          <w:sz w:val="28"/>
          <w:szCs w:val="28"/>
        </w:rPr>
        <w:t xml:space="preserve"> </w:t>
      </w:r>
      <w:r w:rsidR="001D35E6" w:rsidRPr="001D35E6">
        <w:rPr>
          <w:rFonts w:ascii="Times New Roman" w:hAnsi="Times New Roman" w:cs="Times New Roman"/>
          <w:sz w:val="28"/>
          <w:szCs w:val="28"/>
        </w:rPr>
        <w:t xml:space="preserve">В изпълнението на Програма „Правосъдие“, Програмна област 19 „Корекционни услуги и предварително задържане“ на Норвежки Финансов Механизъм 2014 – 2021 е разработена нова </w:t>
      </w:r>
      <w:r w:rsidR="001D35E6" w:rsidRPr="001D35E6">
        <w:rPr>
          <w:rFonts w:ascii="Times New Roman" w:hAnsi="Times New Roman" w:cs="Times New Roman"/>
          <w:sz w:val="28"/>
          <w:szCs w:val="28"/>
        </w:rPr>
        <w:lastRenderedPageBreak/>
        <w:t>„Програма за зависими лишени от свобода“, която към момента се апробира и предстои да започне прилагането й във всички затвори, а в последствие и в новите преходните отделения (</w:t>
      </w:r>
      <w:proofErr w:type="spellStart"/>
      <w:r w:rsidR="001D35E6" w:rsidRPr="001D35E6">
        <w:rPr>
          <w:rFonts w:ascii="Times New Roman" w:hAnsi="Times New Roman" w:cs="Times New Roman"/>
          <w:sz w:val="28"/>
          <w:szCs w:val="28"/>
        </w:rPr>
        <w:t>half</w:t>
      </w:r>
      <w:proofErr w:type="spellEnd"/>
      <w:r w:rsidR="001D35E6" w:rsidRPr="001D35E6">
        <w:rPr>
          <w:rFonts w:ascii="Times New Roman" w:hAnsi="Times New Roman" w:cs="Times New Roman"/>
          <w:sz w:val="28"/>
          <w:szCs w:val="28"/>
        </w:rPr>
        <w:t xml:space="preserve"> </w:t>
      </w:r>
      <w:proofErr w:type="spellStart"/>
      <w:r w:rsidR="001D35E6" w:rsidRPr="001D35E6">
        <w:rPr>
          <w:rFonts w:ascii="Times New Roman" w:hAnsi="Times New Roman" w:cs="Times New Roman"/>
          <w:sz w:val="28"/>
          <w:szCs w:val="28"/>
        </w:rPr>
        <w:t>way</w:t>
      </w:r>
      <w:proofErr w:type="spellEnd"/>
      <w:r w:rsidR="001D35E6" w:rsidRPr="001D35E6">
        <w:rPr>
          <w:rFonts w:ascii="Times New Roman" w:hAnsi="Times New Roman" w:cs="Times New Roman"/>
          <w:sz w:val="28"/>
          <w:szCs w:val="28"/>
        </w:rPr>
        <w:t xml:space="preserve"> </w:t>
      </w:r>
      <w:proofErr w:type="spellStart"/>
      <w:r w:rsidR="001D35E6" w:rsidRPr="001D35E6">
        <w:rPr>
          <w:rFonts w:ascii="Times New Roman" w:hAnsi="Times New Roman" w:cs="Times New Roman"/>
          <w:sz w:val="28"/>
          <w:szCs w:val="28"/>
        </w:rPr>
        <w:t>houses</w:t>
      </w:r>
      <w:proofErr w:type="spellEnd"/>
      <w:r w:rsidR="001D35E6" w:rsidRPr="001D35E6">
        <w:rPr>
          <w:rFonts w:ascii="Times New Roman" w:hAnsi="Times New Roman" w:cs="Times New Roman"/>
          <w:sz w:val="28"/>
          <w:szCs w:val="28"/>
        </w:rPr>
        <w:t>).</w:t>
      </w:r>
    </w:p>
    <w:p w14:paraId="60385CC4" w14:textId="77777777" w:rsidR="00E71CFF" w:rsidRPr="00432AF6" w:rsidRDefault="000835B3" w:rsidP="00BB3F1C">
      <w:pPr>
        <w:spacing w:after="0" w:line="360" w:lineRule="auto"/>
        <w:ind w:firstLine="709"/>
        <w:jc w:val="both"/>
        <w:rPr>
          <w:rFonts w:ascii="Times New Roman" w:hAnsi="Times New Roman" w:cs="Times New Roman"/>
          <w:sz w:val="28"/>
          <w:szCs w:val="28"/>
        </w:rPr>
      </w:pPr>
      <w:r w:rsidRPr="00432AF6">
        <w:rPr>
          <w:rFonts w:ascii="Times New Roman" w:hAnsi="Times New Roman" w:cs="Times New Roman"/>
          <w:sz w:val="28"/>
          <w:szCs w:val="28"/>
        </w:rPr>
        <w:t xml:space="preserve">За предотвратяване на престъпления и нарушения в местата за лишаване от свобода, включително </w:t>
      </w:r>
      <w:r w:rsidR="00432AF6" w:rsidRPr="00432AF6">
        <w:rPr>
          <w:rFonts w:ascii="Times New Roman" w:hAnsi="Times New Roman" w:cs="Times New Roman"/>
          <w:sz w:val="28"/>
          <w:szCs w:val="28"/>
        </w:rPr>
        <w:t xml:space="preserve">и такива свързани с наркотици, </w:t>
      </w:r>
      <w:r w:rsidRPr="00432AF6">
        <w:rPr>
          <w:rFonts w:ascii="Times New Roman" w:hAnsi="Times New Roman" w:cs="Times New Roman"/>
          <w:sz w:val="28"/>
          <w:szCs w:val="28"/>
        </w:rPr>
        <w:t xml:space="preserve">се извършва обиск на </w:t>
      </w:r>
      <w:r w:rsidR="001D35E6" w:rsidRPr="00432AF6">
        <w:rPr>
          <w:rFonts w:ascii="Times New Roman" w:hAnsi="Times New Roman" w:cs="Times New Roman"/>
          <w:sz w:val="28"/>
          <w:szCs w:val="28"/>
        </w:rPr>
        <w:t>настанените лица</w:t>
      </w:r>
      <w:r w:rsidRPr="00432AF6">
        <w:rPr>
          <w:rFonts w:ascii="Times New Roman" w:hAnsi="Times New Roman" w:cs="Times New Roman"/>
          <w:sz w:val="28"/>
          <w:szCs w:val="28"/>
        </w:rPr>
        <w:t xml:space="preserve"> и претърсване на жилищните, производствените и сервизните помещения. </w:t>
      </w:r>
      <w:r w:rsidR="001D35E6" w:rsidRPr="00432AF6">
        <w:rPr>
          <w:rFonts w:ascii="Times New Roman" w:hAnsi="Times New Roman" w:cs="Times New Roman"/>
          <w:sz w:val="28"/>
          <w:szCs w:val="28"/>
        </w:rPr>
        <w:t>О</w:t>
      </w:r>
      <w:r w:rsidRPr="00432AF6">
        <w:rPr>
          <w:rFonts w:ascii="Times New Roman" w:hAnsi="Times New Roman" w:cs="Times New Roman"/>
          <w:sz w:val="28"/>
          <w:szCs w:val="28"/>
        </w:rPr>
        <w:t xml:space="preserve">бхващат </w:t>
      </w:r>
      <w:r w:rsidR="001D35E6" w:rsidRPr="00432AF6">
        <w:rPr>
          <w:rFonts w:ascii="Times New Roman" w:hAnsi="Times New Roman" w:cs="Times New Roman"/>
          <w:sz w:val="28"/>
          <w:szCs w:val="28"/>
        </w:rPr>
        <w:t xml:space="preserve">се </w:t>
      </w:r>
      <w:r w:rsidRPr="00432AF6">
        <w:rPr>
          <w:rFonts w:ascii="Times New Roman" w:hAnsi="Times New Roman" w:cs="Times New Roman"/>
          <w:sz w:val="28"/>
          <w:szCs w:val="28"/>
        </w:rPr>
        <w:t xml:space="preserve">и служители на </w:t>
      </w:r>
      <w:r w:rsidR="004A5A00">
        <w:rPr>
          <w:rFonts w:ascii="Times New Roman" w:hAnsi="Times New Roman" w:cs="Times New Roman"/>
          <w:sz w:val="28"/>
          <w:szCs w:val="28"/>
        </w:rPr>
        <w:t>Главна дирекция „Изпълнения</w:t>
      </w:r>
      <w:r w:rsidR="00C32C05">
        <w:rPr>
          <w:rFonts w:ascii="Times New Roman" w:hAnsi="Times New Roman" w:cs="Times New Roman"/>
          <w:sz w:val="28"/>
          <w:szCs w:val="28"/>
        </w:rPr>
        <w:t xml:space="preserve"> на наказанията“ (</w:t>
      </w:r>
      <w:r w:rsidRPr="00432AF6">
        <w:rPr>
          <w:rFonts w:ascii="Times New Roman" w:hAnsi="Times New Roman" w:cs="Times New Roman"/>
          <w:sz w:val="28"/>
          <w:szCs w:val="28"/>
        </w:rPr>
        <w:t>ГДИН</w:t>
      </w:r>
      <w:r w:rsidR="00C32C05">
        <w:rPr>
          <w:rFonts w:ascii="Times New Roman" w:hAnsi="Times New Roman" w:cs="Times New Roman"/>
          <w:sz w:val="28"/>
          <w:szCs w:val="28"/>
        </w:rPr>
        <w:t>)</w:t>
      </w:r>
      <w:r w:rsidRPr="00432AF6">
        <w:rPr>
          <w:rFonts w:ascii="Times New Roman" w:hAnsi="Times New Roman" w:cs="Times New Roman"/>
          <w:sz w:val="28"/>
          <w:szCs w:val="28"/>
        </w:rPr>
        <w:t xml:space="preserve"> и териториалните й служби и граждани, които влизат в местата за лишаване от свобода, </w:t>
      </w:r>
      <w:r w:rsidR="001D35E6" w:rsidRPr="00432AF6">
        <w:rPr>
          <w:rFonts w:ascii="Times New Roman" w:hAnsi="Times New Roman" w:cs="Times New Roman"/>
          <w:sz w:val="28"/>
          <w:szCs w:val="28"/>
        </w:rPr>
        <w:t>като</w:t>
      </w:r>
      <w:r w:rsidRPr="00432AF6">
        <w:rPr>
          <w:rFonts w:ascii="Times New Roman" w:hAnsi="Times New Roman" w:cs="Times New Roman"/>
          <w:sz w:val="28"/>
          <w:szCs w:val="28"/>
        </w:rPr>
        <w:t xml:space="preserve"> се използват технически средства за контрол, включително аудио-визуални системи. </w:t>
      </w:r>
      <w:r w:rsidR="001D35E6" w:rsidRPr="00432AF6">
        <w:rPr>
          <w:rFonts w:ascii="Times New Roman" w:hAnsi="Times New Roman" w:cs="Times New Roman"/>
          <w:sz w:val="28"/>
          <w:szCs w:val="28"/>
        </w:rPr>
        <w:t xml:space="preserve">Извършват се и тестувания на лицата. </w:t>
      </w:r>
    </w:p>
    <w:p w14:paraId="6D4BB73F" w14:textId="77777777" w:rsidR="00E71CFF" w:rsidRPr="00432AF6" w:rsidRDefault="001D35E6" w:rsidP="00BB3F1C">
      <w:pPr>
        <w:spacing w:after="0" w:line="360" w:lineRule="auto"/>
        <w:ind w:firstLine="709"/>
        <w:jc w:val="both"/>
        <w:rPr>
          <w:rFonts w:ascii="Times New Roman" w:hAnsi="Times New Roman" w:cs="Times New Roman"/>
          <w:sz w:val="28"/>
          <w:szCs w:val="28"/>
        </w:rPr>
      </w:pPr>
      <w:r w:rsidRPr="00432AF6">
        <w:rPr>
          <w:rFonts w:ascii="Times New Roman" w:hAnsi="Times New Roman" w:cs="Times New Roman"/>
          <w:sz w:val="28"/>
          <w:szCs w:val="28"/>
        </w:rPr>
        <w:t>За</w:t>
      </w:r>
      <w:r w:rsidR="000835B3" w:rsidRPr="00432AF6">
        <w:rPr>
          <w:rFonts w:ascii="Times New Roman" w:hAnsi="Times New Roman" w:cs="Times New Roman"/>
          <w:sz w:val="28"/>
          <w:szCs w:val="28"/>
        </w:rPr>
        <w:t xml:space="preserve"> установените при обиска </w:t>
      </w:r>
      <w:r w:rsidR="00E71CFF" w:rsidRPr="00432AF6">
        <w:rPr>
          <w:rFonts w:ascii="Times New Roman" w:hAnsi="Times New Roman" w:cs="Times New Roman"/>
          <w:sz w:val="28"/>
          <w:szCs w:val="28"/>
        </w:rPr>
        <w:t>не</w:t>
      </w:r>
      <w:r w:rsidR="000835B3" w:rsidRPr="00432AF6">
        <w:rPr>
          <w:rFonts w:ascii="Times New Roman" w:hAnsi="Times New Roman" w:cs="Times New Roman"/>
          <w:sz w:val="28"/>
          <w:szCs w:val="28"/>
        </w:rPr>
        <w:t xml:space="preserve">разрешени за държане </w:t>
      </w:r>
      <w:r w:rsidRPr="00432AF6">
        <w:rPr>
          <w:rFonts w:ascii="Times New Roman" w:hAnsi="Times New Roman" w:cs="Times New Roman"/>
          <w:sz w:val="28"/>
          <w:szCs w:val="28"/>
        </w:rPr>
        <w:t xml:space="preserve">вещи и предмети </w:t>
      </w:r>
      <w:r w:rsidR="000835B3" w:rsidRPr="00432AF6">
        <w:rPr>
          <w:rFonts w:ascii="Times New Roman" w:hAnsi="Times New Roman" w:cs="Times New Roman"/>
          <w:sz w:val="28"/>
          <w:szCs w:val="28"/>
        </w:rPr>
        <w:t xml:space="preserve">или </w:t>
      </w:r>
      <w:r w:rsidRPr="00432AF6">
        <w:rPr>
          <w:rFonts w:ascii="Times New Roman" w:hAnsi="Times New Roman" w:cs="Times New Roman"/>
          <w:sz w:val="28"/>
          <w:szCs w:val="28"/>
        </w:rPr>
        <w:t xml:space="preserve">за </w:t>
      </w:r>
      <w:r w:rsidR="000835B3" w:rsidRPr="00432AF6">
        <w:rPr>
          <w:rFonts w:ascii="Times New Roman" w:hAnsi="Times New Roman" w:cs="Times New Roman"/>
          <w:sz w:val="28"/>
          <w:szCs w:val="28"/>
        </w:rPr>
        <w:t xml:space="preserve">опитът за внасянето им </w:t>
      </w:r>
      <w:r w:rsidRPr="00432AF6">
        <w:rPr>
          <w:rFonts w:ascii="Times New Roman" w:hAnsi="Times New Roman" w:cs="Times New Roman"/>
          <w:sz w:val="28"/>
          <w:szCs w:val="28"/>
        </w:rPr>
        <w:t xml:space="preserve">се </w:t>
      </w:r>
      <w:r w:rsidR="000835B3" w:rsidRPr="00432AF6">
        <w:rPr>
          <w:rFonts w:ascii="Times New Roman" w:hAnsi="Times New Roman" w:cs="Times New Roman"/>
          <w:sz w:val="28"/>
          <w:szCs w:val="28"/>
        </w:rPr>
        <w:t>уведомява</w:t>
      </w:r>
      <w:r w:rsidRPr="00432AF6">
        <w:rPr>
          <w:rFonts w:ascii="Times New Roman" w:hAnsi="Times New Roman" w:cs="Times New Roman"/>
          <w:sz w:val="28"/>
          <w:szCs w:val="28"/>
        </w:rPr>
        <w:t>т компетентните</w:t>
      </w:r>
      <w:r w:rsidR="000835B3" w:rsidRPr="00432AF6">
        <w:rPr>
          <w:rFonts w:ascii="Times New Roman" w:hAnsi="Times New Roman" w:cs="Times New Roman"/>
          <w:sz w:val="28"/>
          <w:szCs w:val="28"/>
        </w:rPr>
        <w:t xml:space="preserve"> органи</w:t>
      </w:r>
      <w:r w:rsidRPr="00432AF6">
        <w:rPr>
          <w:rFonts w:ascii="Times New Roman" w:hAnsi="Times New Roman" w:cs="Times New Roman"/>
          <w:sz w:val="28"/>
          <w:szCs w:val="28"/>
        </w:rPr>
        <w:t xml:space="preserve"> на МВР</w:t>
      </w:r>
      <w:r w:rsidR="000835B3" w:rsidRPr="00432AF6">
        <w:rPr>
          <w:rFonts w:ascii="Times New Roman" w:hAnsi="Times New Roman" w:cs="Times New Roman"/>
          <w:sz w:val="28"/>
          <w:szCs w:val="28"/>
        </w:rPr>
        <w:t>.</w:t>
      </w:r>
      <w:r w:rsidR="00BB3F1C" w:rsidRPr="00432AF6">
        <w:rPr>
          <w:rFonts w:ascii="Times New Roman" w:hAnsi="Times New Roman" w:cs="Times New Roman"/>
          <w:sz w:val="28"/>
          <w:szCs w:val="28"/>
        </w:rPr>
        <w:t xml:space="preserve"> </w:t>
      </w:r>
    </w:p>
    <w:p w14:paraId="0CC1E93F" w14:textId="77777777" w:rsidR="00E71CFF" w:rsidRPr="00432AF6" w:rsidRDefault="00BB3F1C" w:rsidP="00BB3F1C">
      <w:pPr>
        <w:spacing w:after="0" w:line="360" w:lineRule="auto"/>
        <w:ind w:firstLine="709"/>
        <w:jc w:val="both"/>
        <w:rPr>
          <w:rFonts w:ascii="Times New Roman" w:hAnsi="Times New Roman" w:cs="Times New Roman"/>
          <w:sz w:val="28"/>
          <w:szCs w:val="28"/>
        </w:rPr>
      </w:pPr>
      <w:r w:rsidRPr="00432AF6">
        <w:rPr>
          <w:rFonts w:ascii="Times New Roman" w:hAnsi="Times New Roman" w:cs="Times New Roman"/>
          <w:sz w:val="28"/>
          <w:szCs w:val="28"/>
        </w:rPr>
        <w:t xml:space="preserve">Една част от използваните вещества не могат да бъдат регистрирани с тестове, а употребата на ПАВ, психотропни и нерегламентирани медикаменти води до нарушаване на изискванията, реда и регламента в затворите и поддържа опитите за снабдяване и употреба. </w:t>
      </w:r>
    </w:p>
    <w:p w14:paraId="061DC505" w14:textId="77777777" w:rsidR="000835B3" w:rsidRPr="00432AF6" w:rsidRDefault="00BB3F1C" w:rsidP="00BB3F1C">
      <w:pPr>
        <w:spacing w:after="0" w:line="360" w:lineRule="auto"/>
        <w:ind w:firstLine="709"/>
        <w:jc w:val="both"/>
        <w:rPr>
          <w:rFonts w:ascii="Times New Roman" w:hAnsi="Times New Roman" w:cs="Times New Roman"/>
          <w:sz w:val="28"/>
          <w:szCs w:val="28"/>
        </w:rPr>
      </w:pPr>
      <w:r w:rsidRPr="00432AF6">
        <w:rPr>
          <w:rFonts w:ascii="Times New Roman" w:hAnsi="Times New Roman" w:cs="Times New Roman"/>
          <w:sz w:val="28"/>
          <w:szCs w:val="28"/>
        </w:rPr>
        <w:t xml:space="preserve">Поведението на лицата е високорисково спрямо останалите лишени от свобода, служителите и не на последно място </w:t>
      </w:r>
      <w:r w:rsidR="00BA1684" w:rsidRPr="00432AF6">
        <w:rPr>
          <w:rFonts w:ascii="Times New Roman" w:hAnsi="Times New Roman" w:cs="Times New Roman"/>
          <w:sz w:val="28"/>
          <w:szCs w:val="28"/>
        </w:rPr>
        <w:t>спр</w:t>
      </w:r>
      <w:r w:rsidR="00BA1684">
        <w:rPr>
          <w:rFonts w:ascii="Times New Roman" w:hAnsi="Times New Roman" w:cs="Times New Roman"/>
          <w:sz w:val="28"/>
          <w:szCs w:val="28"/>
        </w:rPr>
        <w:t>я</w:t>
      </w:r>
      <w:r w:rsidR="00BA1684" w:rsidRPr="00432AF6">
        <w:rPr>
          <w:rFonts w:ascii="Times New Roman" w:hAnsi="Times New Roman" w:cs="Times New Roman"/>
          <w:sz w:val="28"/>
          <w:szCs w:val="28"/>
        </w:rPr>
        <w:t xml:space="preserve">мо </w:t>
      </w:r>
      <w:r w:rsidRPr="00432AF6">
        <w:rPr>
          <w:rFonts w:ascii="Times New Roman" w:hAnsi="Times New Roman" w:cs="Times New Roman"/>
          <w:sz w:val="28"/>
          <w:szCs w:val="28"/>
        </w:rPr>
        <w:t>самите тях, което представлява сериозен проблем за адекватното им обезпечаване.</w:t>
      </w:r>
    </w:p>
    <w:p w14:paraId="3F1C0DF5" w14:textId="77777777" w:rsidR="000835B3" w:rsidRPr="00F231C8" w:rsidRDefault="000835B3" w:rsidP="00A47E4F">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t xml:space="preserve">С оглед повишаване степента на ефективност при предотвратяване внасянето и разпространението на наркотични вещества, в учебните програми за първоначална подготовка на служителите са включени лекции на медицинска тематика, като запознаване с признаците на </w:t>
      </w:r>
      <w:proofErr w:type="spellStart"/>
      <w:r w:rsidRPr="000835B3">
        <w:rPr>
          <w:rFonts w:ascii="Times New Roman" w:hAnsi="Times New Roman" w:cs="Times New Roman"/>
          <w:sz w:val="28"/>
          <w:szCs w:val="28"/>
        </w:rPr>
        <w:t>абстинентни</w:t>
      </w:r>
      <w:proofErr w:type="spellEnd"/>
      <w:r w:rsidRPr="000835B3">
        <w:rPr>
          <w:rFonts w:ascii="Times New Roman" w:hAnsi="Times New Roman" w:cs="Times New Roman"/>
          <w:sz w:val="28"/>
          <w:szCs w:val="28"/>
        </w:rPr>
        <w:t xml:space="preserve"> състояния при алкохолна и/или наркотична зависимост и първоначалните действия за тяхното овладяване</w:t>
      </w:r>
      <w:r w:rsidRPr="00F231C8">
        <w:rPr>
          <w:rFonts w:ascii="Times New Roman" w:hAnsi="Times New Roman" w:cs="Times New Roman"/>
          <w:sz w:val="28"/>
          <w:szCs w:val="28"/>
        </w:rPr>
        <w:t>.</w:t>
      </w:r>
      <w:r w:rsidR="007D4568" w:rsidRPr="00F231C8">
        <w:rPr>
          <w:rFonts w:ascii="Times New Roman" w:hAnsi="Times New Roman" w:cs="Times New Roman"/>
          <w:sz w:val="28"/>
          <w:szCs w:val="28"/>
        </w:rPr>
        <w:t xml:space="preserve"> </w:t>
      </w:r>
    </w:p>
    <w:p w14:paraId="3250523C" w14:textId="77777777" w:rsidR="00D553F6" w:rsidRDefault="000835B3" w:rsidP="00D553F6">
      <w:pPr>
        <w:spacing w:after="0" w:line="360" w:lineRule="auto"/>
        <w:ind w:firstLine="709"/>
        <w:jc w:val="both"/>
        <w:rPr>
          <w:rFonts w:ascii="Times New Roman" w:hAnsi="Times New Roman" w:cs="Times New Roman"/>
          <w:sz w:val="28"/>
          <w:szCs w:val="28"/>
        </w:rPr>
      </w:pPr>
      <w:r w:rsidRPr="000835B3">
        <w:rPr>
          <w:rFonts w:ascii="Times New Roman" w:hAnsi="Times New Roman" w:cs="Times New Roman"/>
          <w:sz w:val="28"/>
          <w:szCs w:val="28"/>
        </w:rPr>
        <w:lastRenderedPageBreak/>
        <w:t>За предотвратяване внасянето и разпространението на наркотични вещества в местата за лишаване от свобода се използват скенери, анализатори, в комплект с мобилен принтер и тестове за установяване употребата на наркотични вещества при извършването на извънредни и други проверки, като впоследствие се закупуват допълнително тестове.</w:t>
      </w:r>
      <w:r w:rsidR="00AA0611">
        <w:rPr>
          <w:rFonts w:ascii="Times New Roman" w:hAnsi="Times New Roman" w:cs="Times New Roman"/>
          <w:sz w:val="28"/>
          <w:szCs w:val="28"/>
        </w:rPr>
        <w:t xml:space="preserve"> </w:t>
      </w:r>
    </w:p>
    <w:p w14:paraId="4E6FA6A8" w14:textId="77777777" w:rsidR="000835B3" w:rsidRPr="001D35E6" w:rsidRDefault="000835B3" w:rsidP="00D553F6">
      <w:pPr>
        <w:spacing w:after="0" w:line="360" w:lineRule="auto"/>
        <w:ind w:firstLine="709"/>
        <w:jc w:val="both"/>
        <w:rPr>
          <w:rFonts w:ascii="Times New Roman" w:hAnsi="Times New Roman" w:cs="Times New Roman"/>
          <w:sz w:val="28"/>
          <w:szCs w:val="28"/>
          <w:lang w:val="en-US"/>
        </w:rPr>
      </w:pPr>
      <w:r w:rsidRPr="000835B3">
        <w:rPr>
          <w:rFonts w:ascii="Times New Roman" w:hAnsi="Times New Roman" w:cs="Times New Roman"/>
          <w:sz w:val="28"/>
          <w:szCs w:val="28"/>
        </w:rPr>
        <w:t xml:space="preserve">Като допълнителен аспект към използваните интервенции могат да бъдат посочени провежданите в затворите културно-информационни, спортни и религиозни дейности, включването в учебна дейност и/или курсове за квалификация и не на последно място полагането на труд. Посредством тях се осигурява ангажираност на зависимото лице и насочването му към </w:t>
      </w:r>
      <w:proofErr w:type="spellStart"/>
      <w:r w:rsidRPr="000835B3">
        <w:rPr>
          <w:rFonts w:ascii="Times New Roman" w:hAnsi="Times New Roman" w:cs="Times New Roman"/>
          <w:sz w:val="28"/>
          <w:szCs w:val="28"/>
        </w:rPr>
        <w:t>просоциални</w:t>
      </w:r>
      <w:proofErr w:type="spellEnd"/>
      <w:r w:rsidRPr="000835B3">
        <w:rPr>
          <w:rFonts w:ascii="Times New Roman" w:hAnsi="Times New Roman" w:cs="Times New Roman"/>
          <w:sz w:val="28"/>
          <w:szCs w:val="28"/>
        </w:rPr>
        <w:t xml:space="preserve"> модели на поведение.</w:t>
      </w:r>
    </w:p>
    <w:p w14:paraId="2C595339" w14:textId="77777777" w:rsidR="00B944CC" w:rsidRDefault="00B944CC" w:rsidP="00F35D22">
      <w:pPr>
        <w:spacing w:after="0" w:line="360" w:lineRule="auto"/>
        <w:jc w:val="both"/>
        <w:rPr>
          <w:rFonts w:ascii="Times New Roman" w:hAnsi="Times New Roman" w:cs="Times New Roman"/>
          <w:b/>
          <w:sz w:val="28"/>
          <w:szCs w:val="28"/>
        </w:rPr>
      </w:pPr>
    </w:p>
    <w:p w14:paraId="79DA8387" w14:textId="77777777" w:rsidR="001A09B6" w:rsidRPr="005E57D2" w:rsidRDefault="00261498" w:rsidP="00976516">
      <w:pPr>
        <w:pStyle w:val="Heading1"/>
        <w:ind w:left="0" w:firstLine="709"/>
      </w:pPr>
      <w:bookmarkStart w:id="5" w:name="_Toc3543525"/>
      <w:r>
        <w:t>А</w:t>
      </w:r>
      <w:r w:rsidR="001A09B6" w:rsidRPr="005E57D2">
        <w:t>нализ</w:t>
      </w:r>
      <w:bookmarkEnd w:id="5"/>
    </w:p>
    <w:p w14:paraId="4EF4B95E" w14:textId="77777777" w:rsidR="001A09B6" w:rsidRPr="00A47E4F" w:rsidRDefault="001A09B6" w:rsidP="00976516">
      <w:pPr>
        <w:pStyle w:val="Heading5"/>
        <w:ind w:firstLine="709"/>
      </w:pPr>
      <w:r w:rsidRPr="00A47E4F">
        <w:t>Силни страни</w:t>
      </w:r>
    </w:p>
    <w:p w14:paraId="1D783792" w14:textId="77777777" w:rsidR="001A09B6" w:rsidRPr="00123325" w:rsidRDefault="001A09B6" w:rsidP="00976516">
      <w:pPr>
        <w:spacing w:line="360" w:lineRule="auto"/>
        <w:ind w:firstLine="709"/>
        <w:jc w:val="both"/>
        <w:rPr>
          <w:rFonts w:ascii="Times New Roman" w:hAnsi="Times New Roman" w:cs="Times New Roman"/>
          <w:sz w:val="28"/>
          <w:szCs w:val="28"/>
        </w:rPr>
      </w:pPr>
      <w:r w:rsidRPr="00123325">
        <w:rPr>
          <w:rFonts w:ascii="Times New Roman" w:hAnsi="Times New Roman" w:cs="Times New Roman"/>
          <w:sz w:val="28"/>
          <w:szCs w:val="28"/>
        </w:rPr>
        <w:t>Положителните характеристики на съществуващата в момента ситуация, могат да бъдат представени по следния начин:</w:t>
      </w:r>
    </w:p>
    <w:p w14:paraId="27F8AF83" w14:textId="77777777" w:rsidR="001A09B6" w:rsidRPr="00123325" w:rsidRDefault="001A09B6"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sidRPr="00123325">
        <w:rPr>
          <w:rFonts w:ascii="Times New Roman" w:hAnsi="Times New Roman" w:cs="Times New Roman"/>
          <w:sz w:val="28"/>
          <w:szCs w:val="28"/>
        </w:rPr>
        <w:t>Ясно изразена политическа воля за противодействие на търсенето и предлагането на наркотични вещества</w:t>
      </w:r>
      <w:r w:rsidR="006D7EB8">
        <w:rPr>
          <w:rFonts w:ascii="Times New Roman" w:hAnsi="Times New Roman" w:cs="Times New Roman"/>
          <w:sz w:val="28"/>
          <w:szCs w:val="28"/>
        </w:rPr>
        <w:t>;</w:t>
      </w:r>
    </w:p>
    <w:p w14:paraId="0A71F568" w14:textId="77777777" w:rsidR="001A09B6" w:rsidRPr="00123325" w:rsidRDefault="001A09B6"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sidRPr="00123325">
        <w:rPr>
          <w:rFonts w:ascii="Times New Roman" w:hAnsi="Times New Roman" w:cs="Times New Roman"/>
          <w:sz w:val="28"/>
          <w:szCs w:val="28"/>
        </w:rPr>
        <w:t xml:space="preserve">Установена традиция и добри практики в развитието на </w:t>
      </w:r>
      <w:r w:rsidR="00017455" w:rsidRPr="00123325">
        <w:rPr>
          <w:rFonts w:ascii="Times New Roman" w:hAnsi="Times New Roman" w:cs="Times New Roman"/>
          <w:sz w:val="28"/>
          <w:szCs w:val="28"/>
        </w:rPr>
        <w:t xml:space="preserve">програми за лечение с </w:t>
      </w:r>
      <w:proofErr w:type="spellStart"/>
      <w:r w:rsidR="00017455" w:rsidRPr="00123325">
        <w:rPr>
          <w:rFonts w:ascii="Times New Roman" w:hAnsi="Times New Roman" w:cs="Times New Roman"/>
          <w:sz w:val="28"/>
          <w:szCs w:val="28"/>
        </w:rPr>
        <w:t>агонисти</w:t>
      </w:r>
      <w:proofErr w:type="spellEnd"/>
      <w:r w:rsidR="00017455" w:rsidRPr="00123325">
        <w:rPr>
          <w:rFonts w:ascii="Times New Roman" w:hAnsi="Times New Roman" w:cs="Times New Roman"/>
          <w:sz w:val="28"/>
          <w:szCs w:val="28"/>
        </w:rPr>
        <w:t xml:space="preserve"> и </w:t>
      </w:r>
      <w:proofErr w:type="spellStart"/>
      <w:r w:rsidR="00017455" w:rsidRPr="00123325">
        <w:rPr>
          <w:rFonts w:ascii="Times New Roman" w:hAnsi="Times New Roman" w:cs="Times New Roman"/>
          <w:sz w:val="28"/>
          <w:szCs w:val="28"/>
        </w:rPr>
        <w:t>агонисти</w:t>
      </w:r>
      <w:proofErr w:type="spellEnd"/>
      <w:r w:rsidR="00017455" w:rsidRPr="00123325">
        <w:rPr>
          <w:rFonts w:ascii="Times New Roman" w:hAnsi="Times New Roman" w:cs="Times New Roman"/>
          <w:sz w:val="28"/>
          <w:szCs w:val="28"/>
        </w:rPr>
        <w:t>-антагонисти на лица</w:t>
      </w:r>
      <w:r w:rsidR="006D7EB8">
        <w:rPr>
          <w:rFonts w:ascii="Times New Roman" w:hAnsi="Times New Roman" w:cs="Times New Roman"/>
          <w:sz w:val="28"/>
          <w:szCs w:val="28"/>
        </w:rPr>
        <w:t>,</w:t>
      </w:r>
      <w:r w:rsidR="00017455" w:rsidRPr="00123325">
        <w:rPr>
          <w:rFonts w:ascii="Times New Roman" w:hAnsi="Times New Roman" w:cs="Times New Roman"/>
          <w:sz w:val="28"/>
          <w:szCs w:val="28"/>
        </w:rPr>
        <w:t xml:space="preserve"> зависими към опиоиди</w:t>
      </w:r>
      <w:r w:rsidRPr="00123325">
        <w:rPr>
          <w:rFonts w:ascii="Times New Roman" w:hAnsi="Times New Roman" w:cs="Times New Roman"/>
          <w:sz w:val="28"/>
          <w:szCs w:val="28"/>
        </w:rPr>
        <w:t xml:space="preserve"> и сътрудничеството с гражданския сектор</w:t>
      </w:r>
      <w:r w:rsidR="006D7EB8">
        <w:rPr>
          <w:rFonts w:ascii="Times New Roman" w:hAnsi="Times New Roman" w:cs="Times New Roman"/>
          <w:sz w:val="28"/>
          <w:szCs w:val="28"/>
        </w:rPr>
        <w:t>;</w:t>
      </w:r>
    </w:p>
    <w:p w14:paraId="50E04ED4" w14:textId="77777777" w:rsidR="001A09B6" w:rsidRDefault="001A09B6"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sidRPr="00123325">
        <w:rPr>
          <w:rFonts w:ascii="Times New Roman" w:hAnsi="Times New Roman" w:cs="Times New Roman"/>
          <w:sz w:val="28"/>
          <w:szCs w:val="28"/>
        </w:rPr>
        <w:t>Активно сътрудничество в рамките на Европейския съюз и достъп до информация, експертиза и непрекъснато развиваща се методология за изследвания на зависимостите</w:t>
      </w:r>
      <w:r w:rsidR="006D7EB8">
        <w:rPr>
          <w:rFonts w:ascii="Times New Roman" w:hAnsi="Times New Roman" w:cs="Times New Roman"/>
          <w:sz w:val="28"/>
          <w:szCs w:val="28"/>
        </w:rPr>
        <w:t>;</w:t>
      </w:r>
    </w:p>
    <w:p w14:paraId="483CEFC2" w14:textId="77777777" w:rsidR="00CC5FA6" w:rsidRPr="00DA0AD1" w:rsidRDefault="00C50420" w:rsidP="00DA0AD1">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Разработени и въведени</w:t>
      </w:r>
      <w:r w:rsidR="00123325">
        <w:rPr>
          <w:rFonts w:ascii="Times New Roman" w:hAnsi="Times New Roman" w:cs="Times New Roman"/>
          <w:sz w:val="28"/>
          <w:szCs w:val="28"/>
        </w:rPr>
        <w:t xml:space="preserve"> двете Национални програми за превенция употребата на наркотични вещества в училищна среда за възрастови групи 5-7 клас и 8-11 клас; </w:t>
      </w:r>
    </w:p>
    <w:p w14:paraId="64C6D006" w14:textId="77777777" w:rsidR="000347B2" w:rsidRDefault="00CC5FA6"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Промяна на нагласите по посока качествена превенция, основана на европейски стандарти;</w:t>
      </w:r>
    </w:p>
    <w:p w14:paraId="3A275B42" w14:textId="77777777" w:rsidR="00CC5FA6" w:rsidRDefault="006F0951"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Достъп до специализирана информация, свързана с пр</w:t>
      </w:r>
      <w:r w:rsidR="006D7EB8">
        <w:rPr>
          <w:rFonts w:ascii="Times New Roman" w:hAnsi="Times New Roman" w:cs="Times New Roman"/>
          <w:sz w:val="28"/>
          <w:szCs w:val="28"/>
        </w:rPr>
        <w:t>е</w:t>
      </w:r>
      <w:r>
        <w:rPr>
          <w:rFonts w:ascii="Times New Roman" w:hAnsi="Times New Roman" w:cs="Times New Roman"/>
          <w:sz w:val="28"/>
          <w:szCs w:val="28"/>
        </w:rPr>
        <w:t>венция употребата на наркотични вещества, основана на европейски стандарти;</w:t>
      </w:r>
    </w:p>
    <w:p w14:paraId="12E4CE18" w14:textId="77777777" w:rsidR="001F49BB" w:rsidRDefault="001F49BB" w:rsidP="009626D3">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родители, в качеството им на значим фактор в превантивните дейности; </w:t>
      </w:r>
    </w:p>
    <w:p w14:paraId="6EC31D66" w14:textId="77777777" w:rsidR="009626D3" w:rsidRDefault="009626D3" w:rsidP="009626D3">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Подобрена координация между отделните министерства, ведомства, ОбСНВ и ПИЦ на национално и местно ниво;</w:t>
      </w:r>
    </w:p>
    <w:p w14:paraId="4E4BB21D" w14:textId="77777777" w:rsidR="009626D3" w:rsidRPr="009626D3" w:rsidRDefault="009626D3" w:rsidP="009626D3">
      <w:pPr>
        <w:pStyle w:val="ListParagraph"/>
        <w:numPr>
          <w:ilvl w:val="0"/>
          <w:numId w:val="2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Предоставяне на финансови средства като делегирани от държавата дейности за осъществяване на програми за психосоциална рехабилитация;</w:t>
      </w:r>
    </w:p>
    <w:p w14:paraId="48FCD747" w14:textId="77777777" w:rsidR="001A09B6" w:rsidRPr="009626D3" w:rsidRDefault="001A09B6" w:rsidP="00976516">
      <w:pPr>
        <w:pStyle w:val="ListParagraph"/>
        <w:numPr>
          <w:ilvl w:val="0"/>
          <w:numId w:val="25"/>
        </w:numPr>
        <w:spacing w:after="200" w:line="360" w:lineRule="auto"/>
        <w:ind w:left="0" w:firstLine="709"/>
        <w:jc w:val="both"/>
        <w:rPr>
          <w:rFonts w:ascii="Times New Roman" w:hAnsi="Times New Roman" w:cs="Times New Roman"/>
          <w:sz w:val="28"/>
          <w:szCs w:val="28"/>
        </w:rPr>
      </w:pPr>
      <w:r w:rsidRPr="009626D3">
        <w:rPr>
          <w:rFonts w:ascii="Times New Roman" w:hAnsi="Times New Roman" w:cs="Times New Roman"/>
          <w:sz w:val="28"/>
          <w:szCs w:val="28"/>
        </w:rPr>
        <w:t xml:space="preserve">Добро взаимодействие на полицейските и митнически служби на </w:t>
      </w:r>
      <w:r w:rsidR="009626D3" w:rsidRPr="009626D3">
        <w:rPr>
          <w:rFonts w:ascii="Times New Roman" w:hAnsi="Times New Roman" w:cs="Times New Roman"/>
          <w:sz w:val="28"/>
          <w:szCs w:val="28"/>
        </w:rPr>
        <w:t xml:space="preserve">национално, </w:t>
      </w:r>
      <w:r w:rsidRPr="009626D3">
        <w:rPr>
          <w:rFonts w:ascii="Times New Roman" w:hAnsi="Times New Roman" w:cs="Times New Roman"/>
          <w:sz w:val="28"/>
          <w:szCs w:val="28"/>
        </w:rPr>
        <w:t>европейско и международно ниво за ограничаване на нелегалния трафик на наркотични вещества и прекурсори</w:t>
      </w:r>
      <w:r w:rsidR="006D7EB8">
        <w:rPr>
          <w:rFonts w:ascii="Times New Roman" w:hAnsi="Times New Roman" w:cs="Times New Roman"/>
          <w:sz w:val="28"/>
          <w:szCs w:val="28"/>
        </w:rPr>
        <w:t>;</w:t>
      </w:r>
    </w:p>
    <w:p w14:paraId="26DBA958" w14:textId="77777777" w:rsidR="009626D3" w:rsidRDefault="001A09B6" w:rsidP="009626D3">
      <w:pPr>
        <w:pStyle w:val="ListParagraph"/>
        <w:numPr>
          <w:ilvl w:val="0"/>
          <w:numId w:val="25"/>
        </w:numPr>
        <w:tabs>
          <w:tab w:val="left" w:pos="567"/>
        </w:tabs>
        <w:spacing w:after="200" w:line="360" w:lineRule="auto"/>
        <w:ind w:left="0" w:firstLine="709"/>
        <w:jc w:val="both"/>
        <w:rPr>
          <w:rFonts w:ascii="Times New Roman" w:hAnsi="Times New Roman" w:cs="Times New Roman"/>
          <w:sz w:val="28"/>
          <w:szCs w:val="28"/>
        </w:rPr>
      </w:pPr>
      <w:r w:rsidRPr="009626D3">
        <w:rPr>
          <w:rFonts w:ascii="Times New Roman" w:hAnsi="Times New Roman" w:cs="Times New Roman"/>
          <w:sz w:val="28"/>
          <w:szCs w:val="28"/>
        </w:rPr>
        <w:t>Съхранена научна експерти</w:t>
      </w:r>
      <w:r w:rsidR="00415533">
        <w:rPr>
          <w:rFonts w:ascii="Times New Roman" w:hAnsi="Times New Roman" w:cs="Times New Roman"/>
          <w:sz w:val="28"/>
          <w:szCs w:val="28"/>
        </w:rPr>
        <w:t>за и добър изследователски опит;</w:t>
      </w:r>
    </w:p>
    <w:p w14:paraId="53FC53AF" w14:textId="77777777" w:rsidR="00415533" w:rsidRPr="009626D3" w:rsidRDefault="00415533" w:rsidP="009626D3">
      <w:pPr>
        <w:pStyle w:val="ListParagraph"/>
        <w:numPr>
          <w:ilvl w:val="0"/>
          <w:numId w:val="25"/>
        </w:numPr>
        <w:tabs>
          <w:tab w:val="left" w:pos="567"/>
        </w:tabs>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Подмяна и модернизация на значителна част от оборудването за </w:t>
      </w:r>
      <w:r w:rsidR="00033278">
        <w:rPr>
          <w:rFonts w:ascii="Times New Roman" w:hAnsi="Times New Roman" w:cs="Times New Roman"/>
          <w:sz w:val="28"/>
          <w:szCs w:val="28"/>
        </w:rPr>
        <w:t xml:space="preserve">изследване </w:t>
      </w:r>
      <w:r>
        <w:rPr>
          <w:rFonts w:ascii="Times New Roman" w:hAnsi="Times New Roman" w:cs="Times New Roman"/>
          <w:sz w:val="28"/>
          <w:szCs w:val="28"/>
        </w:rPr>
        <w:t>на задържаните наркотични вещества.</w:t>
      </w:r>
    </w:p>
    <w:p w14:paraId="12233BB1" w14:textId="77777777" w:rsidR="001A09B6" w:rsidRPr="009626D3" w:rsidRDefault="001A09B6" w:rsidP="00976516">
      <w:pPr>
        <w:pStyle w:val="Heading5"/>
        <w:ind w:firstLine="709"/>
      </w:pPr>
      <w:r w:rsidRPr="009626D3">
        <w:t>Слаби страни – отрицателни</w:t>
      </w:r>
    </w:p>
    <w:p w14:paraId="6CB5A3FB" w14:textId="77777777" w:rsidR="009626D3" w:rsidRPr="00C434D2" w:rsidRDefault="001A09B6" w:rsidP="00C434D2">
      <w:pPr>
        <w:spacing w:line="360" w:lineRule="auto"/>
        <w:ind w:firstLine="709"/>
        <w:jc w:val="both"/>
        <w:rPr>
          <w:rFonts w:ascii="Times New Roman" w:hAnsi="Times New Roman" w:cs="Times New Roman"/>
          <w:sz w:val="28"/>
          <w:szCs w:val="28"/>
        </w:rPr>
      </w:pPr>
      <w:r w:rsidRPr="009626D3">
        <w:rPr>
          <w:rFonts w:ascii="Times New Roman" w:hAnsi="Times New Roman" w:cs="Times New Roman"/>
          <w:sz w:val="28"/>
          <w:szCs w:val="28"/>
        </w:rPr>
        <w:t>Отрицателните характеристики на сегашната ситуация също могат да бъдат групирани в няколко основни насоки:</w:t>
      </w:r>
    </w:p>
    <w:p w14:paraId="0F60B43F" w14:textId="77777777" w:rsidR="001A09B6" w:rsidRDefault="001A09B6"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C434D2">
        <w:rPr>
          <w:rFonts w:ascii="Times New Roman" w:hAnsi="Times New Roman" w:cs="Times New Roman"/>
          <w:sz w:val="28"/>
          <w:szCs w:val="28"/>
        </w:rPr>
        <w:t>Ясно изразена стигма в отношението към употребяващите наркотици</w:t>
      </w:r>
      <w:r w:rsidR="006D7EB8">
        <w:rPr>
          <w:rFonts w:ascii="Times New Roman" w:hAnsi="Times New Roman" w:cs="Times New Roman"/>
          <w:sz w:val="28"/>
          <w:szCs w:val="28"/>
        </w:rPr>
        <w:t>;</w:t>
      </w:r>
    </w:p>
    <w:p w14:paraId="0BEF8345" w14:textId="77777777" w:rsidR="00C434D2" w:rsidRDefault="00C434D2"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Ограничени възможности за лечение на непълнолетни;</w:t>
      </w:r>
    </w:p>
    <w:p w14:paraId="7E8BB23F" w14:textId="77777777" w:rsidR="00A677EE" w:rsidRDefault="00CB20CE"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Липса на</w:t>
      </w:r>
      <w:r w:rsidR="00A677EE">
        <w:rPr>
          <w:rFonts w:ascii="Times New Roman" w:hAnsi="Times New Roman" w:cs="Times New Roman"/>
          <w:sz w:val="28"/>
          <w:szCs w:val="28"/>
        </w:rPr>
        <w:t xml:space="preserve"> програми за </w:t>
      </w:r>
      <w:proofErr w:type="spellStart"/>
      <w:r w:rsidR="00EA0E51">
        <w:rPr>
          <w:rFonts w:ascii="Times New Roman" w:hAnsi="Times New Roman" w:cs="Times New Roman"/>
          <w:sz w:val="28"/>
          <w:szCs w:val="28"/>
        </w:rPr>
        <w:t>ресоциализация</w:t>
      </w:r>
      <w:proofErr w:type="spellEnd"/>
      <w:r w:rsidR="00EA0E51">
        <w:rPr>
          <w:rFonts w:ascii="Times New Roman" w:hAnsi="Times New Roman" w:cs="Times New Roman"/>
          <w:sz w:val="28"/>
          <w:szCs w:val="28"/>
        </w:rPr>
        <w:t xml:space="preserve"> на зависими лица за наемане на работа, за допълнителна квалификация и обучения;</w:t>
      </w:r>
    </w:p>
    <w:p w14:paraId="50422654" w14:textId="77777777" w:rsidR="00CB20CE" w:rsidRDefault="00033278"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Липса </w:t>
      </w:r>
      <w:r w:rsidR="00CB20CE">
        <w:rPr>
          <w:rFonts w:ascii="Times New Roman" w:hAnsi="Times New Roman" w:cs="Times New Roman"/>
          <w:sz w:val="28"/>
          <w:szCs w:val="28"/>
        </w:rPr>
        <w:t>на програми за работа с лица, заловени да шофират след употреба на наркотични вещества и техните аналози;</w:t>
      </w:r>
    </w:p>
    <w:p w14:paraId="14C53FB5" w14:textId="77777777" w:rsidR="00DA0AD1" w:rsidRPr="00415533" w:rsidRDefault="00415533"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415533">
        <w:rPr>
          <w:rFonts w:ascii="Times New Roman" w:hAnsi="Times New Roman" w:cs="Times New Roman"/>
          <w:sz w:val="28"/>
          <w:szCs w:val="28"/>
        </w:rPr>
        <w:t>Недостиг</w:t>
      </w:r>
      <w:r w:rsidR="00DA0AD1" w:rsidRPr="00415533">
        <w:rPr>
          <w:rFonts w:ascii="Times New Roman" w:hAnsi="Times New Roman" w:cs="Times New Roman"/>
          <w:sz w:val="28"/>
          <w:szCs w:val="28"/>
        </w:rPr>
        <w:t xml:space="preserve"> на програми за нам</w:t>
      </w:r>
      <w:r w:rsidR="004E3A44">
        <w:rPr>
          <w:rFonts w:ascii="Times New Roman" w:hAnsi="Times New Roman" w:cs="Times New Roman"/>
          <w:sz w:val="28"/>
          <w:szCs w:val="28"/>
        </w:rPr>
        <w:t>а</w:t>
      </w:r>
      <w:r w:rsidR="00DA0AD1" w:rsidRPr="00415533">
        <w:rPr>
          <w:rFonts w:ascii="Times New Roman" w:hAnsi="Times New Roman" w:cs="Times New Roman"/>
          <w:sz w:val="28"/>
          <w:szCs w:val="28"/>
        </w:rPr>
        <w:t>ляване на вредите и риска от употреба на наркотични вещества;</w:t>
      </w:r>
    </w:p>
    <w:p w14:paraId="6E29B866" w14:textId="77777777" w:rsidR="00DA0AD1" w:rsidRPr="00415533" w:rsidRDefault="00DA0AD1"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415533">
        <w:rPr>
          <w:rFonts w:ascii="Times New Roman" w:hAnsi="Times New Roman" w:cs="Times New Roman"/>
          <w:sz w:val="28"/>
          <w:szCs w:val="28"/>
        </w:rPr>
        <w:t>Ограничени възможности за достъпно лечение и психосоциална рехабилитация;</w:t>
      </w:r>
    </w:p>
    <w:p w14:paraId="5194235B" w14:textId="77777777" w:rsidR="00DA0AD1" w:rsidRPr="00415533" w:rsidRDefault="00DA0AD1"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415533">
        <w:rPr>
          <w:rFonts w:ascii="Times New Roman" w:hAnsi="Times New Roman" w:cs="Times New Roman"/>
          <w:sz w:val="28"/>
          <w:szCs w:val="28"/>
        </w:rPr>
        <w:t>Липса на оценка на ефективност на политики</w:t>
      </w:r>
      <w:r w:rsidR="00DB389F">
        <w:rPr>
          <w:rFonts w:ascii="Times New Roman" w:hAnsi="Times New Roman" w:cs="Times New Roman"/>
          <w:sz w:val="28"/>
          <w:szCs w:val="28"/>
        </w:rPr>
        <w:t>т</w:t>
      </w:r>
      <w:r w:rsidRPr="00415533">
        <w:rPr>
          <w:rFonts w:ascii="Times New Roman" w:hAnsi="Times New Roman" w:cs="Times New Roman"/>
          <w:sz w:val="28"/>
          <w:szCs w:val="28"/>
        </w:rPr>
        <w:t>е;</w:t>
      </w:r>
    </w:p>
    <w:p w14:paraId="3B1D2F1A" w14:textId="77777777" w:rsidR="00EA0E51" w:rsidRPr="00EA0E51" w:rsidRDefault="00C434D2" w:rsidP="00EA0E51">
      <w:pPr>
        <w:pStyle w:val="ListParagraph"/>
        <w:numPr>
          <w:ilvl w:val="0"/>
          <w:numId w:val="26"/>
        </w:numPr>
        <w:spacing w:after="20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Недостатъчно </w:t>
      </w:r>
      <w:r w:rsidRPr="00415533">
        <w:rPr>
          <w:rFonts w:ascii="Times New Roman" w:hAnsi="Times New Roman" w:cs="Times New Roman"/>
          <w:sz w:val="28"/>
          <w:szCs w:val="28"/>
        </w:rPr>
        <w:t xml:space="preserve">използване </w:t>
      </w:r>
      <w:r>
        <w:rPr>
          <w:rFonts w:ascii="Times New Roman" w:hAnsi="Times New Roman" w:cs="Times New Roman"/>
          <w:sz w:val="28"/>
          <w:szCs w:val="28"/>
        </w:rPr>
        <w:t xml:space="preserve">на предпочитаните от младежите социални мрежи </w:t>
      </w:r>
      <w:r>
        <w:rPr>
          <w:rFonts w:ascii="Times New Roman" w:hAnsi="Times New Roman" w:cs="Times New Roman"/>
          <w:sz w:val="28"/>
          <w:szCs w:val="28"/>
          <w:lang w:val="en-US"/>
        </w:rPr>
        <w:t>Telegram</w:t>
      </w:r>
      <w:r w:rsidR="00DB389F">
        <w:rPr>
          <w:rFonts w:ascii="Times New Roman" w:hAnsi="Times New Roman" w:cs="Times New Roman"/>
          <w:sz w:val="28"/>
          <w:szCs w:val="28"/>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Messienger</w:t>
      </w:r>
      <w:proofErr w:type="spellEnd"/>
      <w:r>
        <w:rPr>
          <w:rFonts w:ascii="Times New Roman" w:hAnsi="Times New Roman" w:cs="Times New Roman"/>
          <w:sz w:val="28"/>
          <w:szCs w:val="28"/>
          <w:lang w:val="en-US"/>
        </w:rPr>
        <w:t xml:space="preserve">, Tik Tok, Instagram, </w:t>
      </w:r>
      <w:r w:rsidRPr="00C434D2">
        <w:rPr>
          <w:rFonts w:ascii="Times New Roman" w:hAnsi="Times New Roman" w:cs="Times New Roman"/>
          <w:sz w:val="28"/>
          <w:szCs w:val="28"/>
          <w:lang w:val="en-US"/>
        </w:rPr>
        <w:t>Snapchat</w:t>
      </w:r>
      <w:r>
        <w:rPr>
          <w:rFonts w:ascii="Times New Roman" w:hAnsi="Times New Roman" w:cs="Times New Roman"/>
          <w:sz w:val="28"/>
          <w:szCs w:val="28"/>
        </w:rPr>
        <w:t xml:space="preserve"> за предоставяне на информация относно вредите от употребата на наркотични вещества;</w:t>
      </w:r>
    </w:p>
    <w:p w14:paraId="69A4D880" w14:textId="77777777" w:rsidR="001A09B6" w:rsidRPr="00EE7FD3" w:rsidRDefault="001A09B6"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EE7FD3">
        <w:rPr>
          <w:rFonts w:ascii="Times New Roman" w:hAnsi="Times New Roman" w:cs="Times New Roman"/>
          <w:sz w:val="28"/>
          <w:szCs w:val="28"/>
        </w:rPr>
        <w:t xml:space="preserve">Затруднения в осигуряването </w:t>
      </w:r>
      <w:r w:rsidR="00E20004">
        <w:rPr>
          <w:rFonts w:ascii="Times New Roman" w:hAnsi="Times New Roman" w:cs="Times New Roman"/>
          <w:sz w:val="28"/>
          <w:szCs w:val="28"/>
        </w:rPr>
        <w:t>и у</w:t>
      </w:r>
      <w:r w:rsidR="00EE7FD3">
        <w:rPr>
          <w:rFonts w:ascii="Times New Roman" w:hAnsi="Times New Roman" w:cs="Times New Roman"/>
          <w:sz w:val="28"/>
          <w:szCs w:val="28"/>
        </w:rPr>
        <w:t xml:space="preserve">свояването </w:t>
      </w:r>
      <w:r w:rsidRPr="00EE7FD3">
        <w:rPr>
          <w:rFonts w:ascii="Times New Roman" w:hAnsi="Times New Roman" w:cs="Times New Roman"/>
          <w:sz w:val="28"/>
          <w:szCs w:val="28"/>
        </w:rPr>
        <w:t>на планираното и необходимо финансиране</w:t>
      </w:r>
      <w:r w:rsidR="00EE7FD3">
        <w:rPr>
          <w:rFonts w:ascii="Times New Roman" w:hAnsi="Times New Roman" w:cs="Times New Roman"/>
          <w:sz w:val="28"/>
          <w:szCs w:val="28"/>
        </w:rPr>
        <w:t>;</w:t>
      </w:r>
    </w:p>
    <w:p w14:paraId="7412A174" w14:textId="77777777" w:rsidR="00EE7FD3" w:rsidRPr="00EE7FD3" w:rsidRDefault="001A09B6" w:rsidP="00EE7FD3">
      <w:pPr>
        <w:pStyle w:val="ListParagraph"/>
        <w:numPr>
          <w:ilvl w:val="0"/>
          <w:numId w:val="26"/>
        </w:numPr>
        <w:spacing w:after="200" w:line="360" w:lineRule="auto"/>
        <w:ind w:left="0" w:firstLine="709"/>
        <w:jc w:val="both"/>
        <w:rPr>
          <w:rFonts w:ascii="Times New Roman" w:hAnsi="Times New Roman" w:cs="Times New Roman"/>
          <w:sz w:val="28"/>
          <w:szCs w:val="28"/>
        </w:rPr>
      </w:pPr>
      <w:r w:rsidRPr="00EE7FD3">
        <w:rPr>
          <w:rFonts w:ascii="Times New Roman" w:hAnsi="Times New Roman" w:cs="Times New Roman"/>
          <w:sz w:val="28"/>
          <w:szCs w:val="28"/>
        </w:rPr>
        <w:t>Амортизирана и недостатъчна научно-изследователска и материална база</w:t>
      </w:r>
      <w:r w:rsidR="00361742">
        <w:rPr>
          <w:rFonts w:ascii="Times New Roman" w:hAnsi="Times New Roman" w:cs="Times New Roman"/>
          <w:sz w:val="28"/>
          <w:szCs w:val="28"/>
        </w:rPr>
        <w:t xml:space="preserve">; </w:t>
      </w:r>
    </w:p>
    <w:p w14:paraId="09C8E21E" w14:textId="77777777" w:rsidR="001A09B6" w:rsidRPr="009F6761" w:rsidRDefault="00EE7FD3" w:rsidP="00EE7FD3">
      <w:pPr>
        <w:pStyle w:val="ListParagraph"/>
        <w:numPr>
          <w:ilvl w:val="0"/>
          <w:numId w:val="26"/>
        </w:numPr>
        <w:spacing w:after="200" w:line="360" w:lineRule="auto"/>
        <w:ind w:left="0" w:firstLine="709"/>
        <w:jc w:val="both"/>
        <w:rPr>
          <w:rFonts w:ascii="Times New Roman" w:hAnsi="Times New Roman" w:cs="Times New Roman"/>
          <w:sz w:val="28"/>
          <w:szCs w:val="28"/>
        </w:rPr>
      </w:pPr>
      <w:r w:rsidRPr="009F6761">
        <w:rPr>
          <w:rFonts w:ascii="Times New Roman" w:hAnsi="Times New Roman" w:cs="Times New Roman"/>
          <w:sz w:val="28"/>
          <w:szCs w:val="28"/>
        </w:rPr>
        <w:t>Недостиг на квалифицирани специалисти и персонал, както за осъществяване на програмите за превенция употребата на наркотични вещества, така и за</w:t>
      </w:r>
      <w:r w:rsidR="00CB20CE" w:rsidRPr="009F6761">
        <w:rPr>
          <w:rFonts w:ascii="Times New Roman" w:hAnsi="Times New Roman" w:cs="Times New Roman"/>
          <w:sz w:val="28"/>
          <w:szCs w:val="28"/>
        </w:rPr>
        <w:t xml:space="preserve"> научно-изследователска дейност;</w:t>
      </w:r>
    </w:p>
    <w:p w14:paraId="7A975FDA" w14:textId="77777777" w:rsidR="001A09B6" w:rsidRDefault="00361742"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sidRPr="00361742">
        <w:rPr>
          <w:rFonts w:ascii="Times New Roman" w:hAnsi="Times New Roman" w:cs="Times New Roman"/>
          <w:sz w:val="28"/>
          <w:szCs w:val="28"/>
        </w:rPr>
        <w:t xml:space="preserve">Недостиг </w:t>
      </w:r>
      <w:r w:rsidR="001A09B6" w:rsidRPr="00361742">
        <w:rPr>
          <w:rFonts w:ascii="Times New Roman" w:hAnsi="Times New Roman" w:cs="Times New Roman"/>
          <w:sz w:val="28"/>
          <w:szCs w:val="28"/>
        </w:rPr>
        <w:t xml:space="preserve">на информация и </w:t>
      </w:r>
      <w:r w:rsidRPr="00361742">
        <w:rPr>
          <w:rFonts w:ascii="Times New Roman" w:hAnsi="Times New Roman" w:cs="Times New Roman"/>
          <w:sz w:val="28"/>
          <w:szCs w:val="28"/>
        </w:rPr>
        <w:t xml:space="preserve">липса на </w:t>
      </w:r>
      <w:r w:rsidR="001A09B6" w:rsidRPr="00361742">
        <w:rPr>
          <w:rFonts w:ascii="Times New Roman" w:hAnsi="Times New Roman" w:cs="Times New Roman"/>
          <w:sz w:val="28"/>
          <w:szCs w:val="28"/>
        </w:rPr>
        <w:t>устой</w:t>
      </w:r>
      <w:r w:rsidR="00017455" w:rsidRPr="00361742">
        <w:rPr>
          <w:rFonts w:ascii="Times New Roman" w:hAnsi="Times New Roman" w:cs="Times New Roman"/>
          <w:sz w:val="28"/>
          <w:szCs w:val="28"/>
        </w:rPr>
        <w:t>чиви механизми за нейния обмен м</w:t>
      </w:r>
      <w:r w:rsidR="001A09B6" w:rsidRPr="00361742">
        <w:rPr>
          <w:rFonts w:ascii="Times New Roman" w:hAnsi="Times New Roman" w:cs="Times New Roman"/>
          <w:sz w:val="28"/>
          <w:szCs w:val="28"/>
        </w:rPr>
        <w:t>ежду институциите, имащи отношение към противодействието на наркотиците</w:t>
      </w:r>
      <w:r>
        <w:rPr>
          <w:rFonts w:ascii="Times New Roman" w:hAnsi="Times New Roman" w:cs="Times New Roman"/>
          <w:sz w:val="28"/>
          <w:szCs w:val="28"/>
        </w:rPr>
        <w:t xml:space="preserve">; </w:t>
      </w:r>
    </w:p>
    <w:p w14:paraId="1C452EED" w14:textId="77777777" w:rsidR="00361742" w:rsidRPr="00361742" w:rsidRDefault="00361742"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Увеличаване на законовите ограничения в разрешителния режим за прилагане на разузнавателни способи и средства за противодействие на престъпления, свързани с наркотици;</w:t>
      </w:r>
    </w:p>
    <w:p w14:paraId="2525EFF9" w14:textId="77777777" w:rsidR="001A09B6" w:rsidRDefault="001A09B6" w:rsidP="00976516">
      <w:pPr>
        <w:pStyle w:val="ListParagraph"/>
        <w:numPr>
          <w:ilvl w:val="0"/>
          <w:numId w:val="26"/>
        </w:numPr>
        <w:spacing w:after="200" w:line="360" w:lineRule="auto"/>
        <w:ind w:left="0" w:firstLine="709"/>
        <w:jc w:val="both"/>
        <w:rPr>
          <w:rFonts w:ascii="Times New Roman" w:hAnsi="Times New Roman" w:cs="Times New Roman"/>
          <w:sz w:val="28"/>
          <w:szCs w:val="28"/>
        </w:rPr>
      </w:pPr>
      <w:proofErr w:type="spellStart"/>
      <w:r w:rsidRPr="00EA0E51">
        <w:rPr>
          <w:rFonts w:ascii="Times New Roman" w:hAnsi="Times New Roman" w:cs="Times New Roman"/>
          <w:sz w:val="28"/>
          <w:szCs w:val="28"/>
        </w:rPr>
        <w:lastRenderedPageBreak/>
        <w:t>Непълноти</w:t>
      </w:r>
      <w:proofErr w:type="spellEnd"/>
      <w:r w:rsidRPr="00EA0E51">
        <w:rPr>
          <w:rFonts w:ascii="Times New Roman" w:hAnsi="Times New Roman" w:cs="Times New Roman"/>
          <w:sz w:val="28"/>
          <w:szCs w:val="28"/>
        </w:rPr>
        <w:t xml:space="preserve"> в законодателната база по отношение на алтернативните мерки за наказание</w:t>
      </w:r>
      <w:r w:rsidR="00A677EE" w:rsidRPr="00EA0E51">
        <w:rPr>
          <w:rFonts w:ascii="Times New Roman" w:hAnsi="Times New Roman" w:cs="Times New Roman"/>
          <w:sz w:val="28"/>
          <w:szCs w:val="28"/>
        </w:rPr>
        <w:t xml:space="preserve"> при престъпления</w:t>
      </w:r>
      <w:r w:rsidRPr="00EA0E51">
        <w:rPr>
          <w:rFonts w:ascii="Times New Roman" w:hAnsi="Times New Roman" w:cs="Times New Roman"/>
          <w:sz w:val="28"/>
          <w:szCs w:val="28"/>
        </w:rPr>
        <w:t xml:space="preserve">, </w:t>
      </w:r>
      <w:r w:rsidR="00A677EE" w:rsidRPr="00EA0E51">
        <w:rPr>
          <w:rFonts w:ascii="Times New Roman" w:hAnsi="Times New Roman" w:cs="Times New Roman"/>
          <w:sz w:val="28"/>
          <w:szCs w:val="28"/>
        </w:rPr>
        <w:t xml:space="preserve">свързани с употребата на наркотични вещества и техните аналози; </w:t>
      </w:r>
    </w:p>
    <w:p w14:paraId="3B73EDF0" w14:textId="77777777" w:rsidR="00EA0E51" w:rsidRPr="00EA0E51" w:rsidRDefault="00CB20CE" w:rsidP="00976516">
      <w:pPr>
        <w:pStyle w:val="ListParagraph"/>
        <w:numPr>
          <w:ilvl w:val="0"/>
          <w:numId w:val="2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Липса на целенасочена работа с медии за привличането им</w:t>
      </w:r>
      <w:r w:rsidR="00033278">
        <w:rPr>
          <w:rFonts w:ascii="Times New Roman" w:hAnsi="Times New Roman" w:cs="Times New Roman"/>
          <w:sz w:val="28"/>
          <w:szCs w:val="28"/>
        </w:rPr>
        <w:t xml:space="preserve"> </w:t>
      </w:r>
      <w:r>
        <w:rPr>
          <w:rFonts w:ascii="Times New Roman" w:hAnsi="Times New Roman" w:cs="Times New Roman"/>
          <w:sz w:val="28"/>
          <w:szCs w:val="28"/>
        </w:rPr>
        <w:t>като партньори в превантивната дейност по отношение употребата и злоупотребата с наркотични вещества.</w:t>
      </w:r>
    </w:p>
    <w:p w14:paraId="697BD8CA" w14:textId="77777777" w:rsidR="001A09B6" w:rsidRPr="008E5CF4" w:rsidRDefault="001A09B6" w:rsidP="00976516">
      <w:pPr>
        <w:pStyle w:val="Heading5"/>
        <w:ind w:firstLine="709"/>
      </w:pPr>
      <w:r w:rsidRPr="008E5CF4">
        <w:t>Възможности</w:t>
      </w:r>
    </w:p>
    <w:p w14:paraId="4F38BDF6" w14:textId="77777777" w:rsidR="001A09B6" w:rsidRPr="008E5CF4" w:rsidRDefault="001A09B6" w:rsidP="00976516">
      <w:pPr>
        <w:spacing w:line="360" w:lineRule="auto"/>
        <w:ind w:firstLine="709"/>
        <w:jc w:val="both"/>
        <w:rPr>
          <w:rFonts w:ascii="Times New Roman" w:hAnsi="Times New Roman" w:cs="Times New Roman"/>
          <w:sz w:val="28"/>
          <w:szCs w:val="28"/>
        </w:rPr>
      </w:pPr>
      <w:r w:rsidRPr="008E5CF4">
        <w:rPr>
          <w:rFonts w:ascii="Times New Roman" w:hAnsi="Times New Roman" w:cs="Times New Roman"/>
          <w:sz w:val="28"/>
          <w:szCs w:val="28"/>
        </w:rPr>
        <w:t>Независимо от идентифицираните слаби страни на съществуващата в момента ситуация, динамичното развитие на външната среда, както и процесите на административна рефо</w:t>
      </w:r>
      <w:r w:rsidR="004E3A44">
        <w:rPr>
          <w:rFonts w:ascii="Times New Roman" w:hAnsi="Times New Roman" w:cs="Times New Roman"/>
          <w:sz w:val="28"/>
          <w:szCs w:val="28"/>
        </w:rPr>
        <w:t>р</w:t>
      </w:r>
      <w:r w:rsidRPr="008E5CF4">
        <w:rPr>
          <w:rFonts w:ascii="Times New Roman" w:hAnsi="Times New Roman" w:cs="Times New Roman"/>
          <w:sz w:val="28"/>
          <w:szCs w:val="28"/>
        </w:rPr>
        <w:t>ма в България, създават и нови възможности:</w:t>
      </w:r>
    </w:p>
    <w:p w14:paraId="4EDC5484" w14:textId="77777777" w:rsidR="00CB20CE" w:rsidRPr="008E5CF4" w:rsidRDefault="00EA0E51" w:rsidP="00CB20CE">
      <w:pPr>
        <w:pStyle w:val="ListParagraph"/>
        <w:numPr>
          <w:ilvl w:val="0"/>
          <w:numId w:val="27"/>
        </w:numPr>
        <w:spacing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 xml:space="preserve">Формиране на нови нагласи </w:t>
      </w:r>
      <w:r w:rsidR="00CB20CE" w:rsidRPr="008E5CF4">
        <w:rPr>
          <w:rFonts w:ascii="Times New Roman" w:hAnsi="Times New Roman" w:cs="Times New Roman"/>
          <w:sz w:val="28"/>
          <w:szCs w:val="28"/>
        </w:rPr>
        <w:t>сред под</w:t>
      </w:r>
      <w:r w:rsidR="006D7EB8">
        <w:rPr>
          <w:rFonts w:ascii="Times New Roman" w:hAnsi="Times New Roman" w:cs="Times New Roman"/>
          <w:sz w:val="28"/>
          <w:szCs w:val="28"/>
        </w:rPr>
        <w:t>р</w:t>
      </w:r>
      <w:r w:rsidR="00BF6588">
        <w:rPr>
          <w:rFonts w:ascii="Times New Roman" w:hAnsi="Times New Roman" w:cs="Times New Roman"/>
          <w:sz w:val="28"/>
          <w:szCs w:val="28"/>
        </w:rPr>
        <w:t>а</w:t>
      </w:r>
      <w:r w:rsidR="006D7EB8">
        <w:rPr>
          <w:rFonts w:ascii="Times New Roman" w:hAnsi="Times New Roman" w:cs="Times New Roman"/>
          <w:sz w:val="28"/>
          <w:szCs w:val="28"/>
        </w:rPr>
        <w:t>стващите към опазване на собст</w:t>
      </w:r>
      <w:r w:rsidR="00CB20CE" w:rsidRPr="008E5CF4">
        <w:rPr>
          <w:rFonts w:ascii="Times New Roman" w:hAnsi="Times New Roman" w:cs="Times New Roman"/>
          <w:sz w:val="28"/>
          <w:szCs w:val="28"/>
        </w:rPr>
        <w:t>веното и обществено здраве;</w:t>
      </w:r>
    </w:p>
    <w:p w14:paraId="75A33719" w14:textId="77777777" w:rsidR="00CB20CE" w:rsidRDefault="00CB20CE" w:rsidP="00CB20CE">
      <w:pPr>
        <w:pStyle w:val="ListParagraph"/>
        <w:numPr>
          <w:ilvl w:val="0"/>
          <w:numId w:val="27"/>
        </w:numPr>
        <w:spacing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Координация между заинтересованите страни и институции при реализиране на програми за универсална превенция в училищна среда;</w:t>
      </w:r>
    </w:p>
    <w:p w14:paraId="1185B08C" w14:textId="77777777" w:rsidR="00DA0AD1" w:rsidRPr="00FA108E" w:rsidRDefault="00DA0AD1" w:rsidP="00DA0AD1">
      <w:pPr>
        <w:pStyle w:val="ListParagraph"/>
        <w:numPr>
          <w:ilvl w:val="0"/>
          <w:numId w:val="27"/>
        </w:numPr>
        <w:spacing w:line="360" w:lineRule="auto"/>
        <w:ind w:left="0" w:firstLine="709"/>
        <w:jc w:val="both"/>
        <w:rPr>
          <w:rFonts w:ascii="Times New Roman" w:hAnsi="Times New Roman" w:cs="Times New Roman"/>
          <w:sz w:val="28"/>
          <w:szCs w:val="28"/>
        </w:rPr>
      </w:pPr>
      <w:r w:rsidRPr="00FA108E">
        <w:rPr>
          <w:rFonts w:ascii="Times New Roman" w:hAnsi="Times New Roman" w:cs="Times New Roman"/>
          <w:sz w:val="28"/>
          <w:szCs w:val="28"/>
        </w:rPr>
        <w:t>Създаване и поддържане на възможности за устойчиво финансиране на дейностите и услугите в превенция, лечение, психосоциална рехабилитация и намаляване на вредите от употребата на наркотици;</w:t>
      </w:r>
    </w:p>
    <w:p w14:paraId="50D2A514" w14:textId="77777777" w:rsidR="00851A7F" w:rsidRPr="00FA108E" w:rsidRDefault="00851A7F" w:rsidP="00C0705A">
      <w:pPr>
        <w:pStyle w:val="ListParagraph"/>
        <w:numPr>
          <w:ilvl w:val="0"/>
          <w:numId w:val="27"/>
        </w:numPr>
        <w:ind w:left="0" w:firstLine="709"/>
        <w:jc w:val="both"/>
        <w:rPr>
          <w:rFonts w:ascii="Times New Roman" w:hAnsi="Times New Roman" w:cs="Times New Roman"/>
          <w:sz w:val="28"/>
          <w:szCs w:val="28"/>
        </w:rPr>
      </w:pPr>
      <w:r w:rsidRPr="00FA108E">
        <w:rPr>
          <w:rFonts w:ascii="Times New Roman" w:hAnsi="Times New Roman" w:cs="Times New Roman"/>
          <w:sz w:val="28"/>
          <w:szCs w:val="28"/>
        </w:rPr>
        <w:t>Привличане на нови хора и повишаване на квалификацията на работещите;</w:t>
      </w:r>
    </w:p>
    <w:p w14:paraId="3C13CF46" w14:textId="77777777" w:rsidR="001A09B6" w:rsidRPr="008E5CF4" w:rsidRDefault="001A09B6" w:rsidP="00976516">
      <w:pPr>
        <w:pStyle w:val="ListParagraph"/>
        <w:numPr>
          <w:ilvl w:val="0"/>
          <w:numId w:val="27"/>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 xml:space="preserve">Ново развитие на международното сътрудничество по противодействието на наркотични вещества, включително и чрез </w:t>
      </w:r>
      <w:r w:rsidR="00CB20CE" w:rsidRPr="008E5CF4">
        <w:rPr>
          <w:rFonts w:ascii="Times New Roman" w:hAnsi="Times New Roman" w:cs="Times New Roman"/>
          <w:sz w:val="28"/>
          <w:szCs w:val="28"/>
        </w:rPr>
        <w:t>съдействието на международните правоохранителни организации;</w:t>
      </w:r>
    </w:p>
    <w:p w14:paraId="5F03968E" w14:textId="77777777" w:rsidR="00CB20CE" w:rsidRPr="008E5CF4" w:rsidRDefault="00CB20CE" w:rsidP="00976516">
      <w:pPr>
        <w:pStyle w:val="ListParagraph"/>
        <w:numPr>
          <w:ilvl w:val="0"/>
          <w:numId w:val="27"/>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Подобряване и създаване на устойчиви механизми за обмен на информация между институциите, имащи отношение към борбата с употребата, разпространението и производството на наркотични вещества;</w:t>
      </w:r>
    </w:p>
    <w:p w14:paraId="27B3B588" w14:textId="77777777" w:rsidR="001A09B6" w:rsidRPr="008E5CF4" w:rsidRDefault="001A09B6" w:rsidP="00976516">
      <w:pPr>
        <w:pStyle w:val="ListParagraph"/>
        <w:numPr>
          <w:ilvl w:val="0"/>
          <w:numId w:val="27"/>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lastRenderedPageBreak/>
        <w:t>Противодействието на наркотичните вещества има възможност да се интегрира в по-широкия</w:t>
      </w:r>
      <w:r w:rsidR="00304C40">
        <w:rPr>
          <w:rFonts w:ascii="Times New Roman" w:hAnsi="Times New Roman" w:cs="Times New Roman"/>
          <w:sz w:val="28"/>
          <w:szCs w:val="28"/>
        </w:rPr>
        <w:t xml:space="preserve"> контекст на реформа на държавни</w:t>
      </w:r>
      <w:r w:rsidRPr="008E5CF4">
        <w:rPr>
          <w:rFonts w:ascii="Times New Roman" w:hAnsi="Times New Roman" w:cs="Times New Roman"/>
          <w:sz w:val="28"/>
          <w:szCs w:val="28"/>
        </w:rPr>
        <w:t xml:space="preserve"> политики и формирането на нова култура на общественото здраве</w:t>
      </w:r>
      <w:r w:rsidR="006D7EB8">
        <w:rPr>
          <w:rFonts w:ascii="Times New Roman" w:hAnsi="Times New Roman" w:cs="Times New Roman"/>
          <w:sz w:val="28"/>
          <w:szCs w:val="28"/>
        </w:rPr>
        <w:t>;</w:t>
      </w:r>
    </w:p>
    <w:p w14:paraId="3447E41F" w14:textId="77777777" w:rsidR="006E32D1" w:rsidRPr="008E5CF4" w:rsidRDefault="001A09B6" w:rsidP="002A2E7E">
      <w:pPr>
        <w:pStyle w:val="ListParagraph"/>
        <w:numPr>
          <w:ilvl w:val="0"/>
          <w:numId w:val="27"/>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Стратегията за наркотичните вещества има потенциала да насърчи процеса на формиране на координационен механизъм, чрез създаване на хоризонт</w:t>
      </w:r>
      <w:r w:rsidR="002E1A65" w:rsidRPr="008E5CF4">
        <w:rPr>
          <w:rFonts w:ascii="Times New Roman" w:hAnsi="Times New Roman" w:cs="Times New Roman"/>
          <w:sz w:val="28"/>
          <w:szCs w:val="28"/>
        </w:rPr>
        <w:t>ални връзки между подобни</w:t>
      </w:r>
      <w:r w:rsidRPr="008E5CF4">
        <w:rPr>
          <w:rFonts w:ascii="Times New Roman" w:hAnsi="Times New Roman" w:cs="Times New Roman"/>
          <w:sz w:val="28"/>
          <w:szCs w:val="28"/>
        </w:rPr>
        <w:t xml:space="preserve"> политики в сфери като социална</w:t>
      </w:r>
      <w:r w:rsidR="005E57D2" w:rsidRPr="008E5CF4">
        <w:rPr>
          <w:rFonts w:ascii="Times New Roman" w:hAnsi="Times New Roman" w:cs="Times New Roman"/>
          <w:sz w:val="28"/>
          <w:szCs w:val="28"/>
        </w:rPr>
        <w:t>та</w:t>
      </w:r>
      <w:r w:rsidRPr="008E5CF4">
        <w:rPr>
          <w:rFonts w:ascii="Times New Roman" w:hAnsi="Times New Roman" w:cs="Times New Roman"/>
          <w:sz w:val="28"/>
          <w:szCs w:val="28"/>
        </w:rPr>
        <w:t xml:space="preserve"> </w:t>
      </w:r>
      <w:r w:rsidR="001D5A09" w:rsidRPr="008E5CF4">
        <w:rPr>
          <w:rFonts w:ascii="Times New Roman" w:hAnsi="Times New Roman" w:cs="Times New Roman"/>
          <w:sz w:val="28"/>
          <w:szCs w:val="28"/>
        </w:rPr>
        <w:t>(</w:t>
      </w:r>
      <w:r w:rsidR="005E57D2" w:rsidRPr="008E5CF4">
        <w:rPr>
          <w:rFonts w:ascii="Times New Roman" w:hAnsi="Times New Roman" w:cs="Times New Roman"/>
          <w:sz w:val="28"/>
          <w:szCs w:val="28"/>
        </w:rPr>
        <w:t>включително закрила на детето</w:t>
      </w:r>
      <w:r w:rsidR="001D5A09" w:rsidRPr="008E5CF4">
        <w:rPr>
          <w:rFonts w:ascii="Times New Roman" w:hAnsi="Times New Roman" w:cs="Times New Roman"/>
          <w:sz w:val="28"/>
          <w:szCs w:val="28"/>
        </w:rPr>
        <w:t>)</w:t>
      </w:r>
      <w:r w:rsidR="005E57D2" w:rsidRPr="008E5CF4">
        <w:rPr>
          <w:rFonts w:ascii="Times New Roman" w:hAnsi="Times New Roman" w:cs="Times New Roman"/>
          <w:sz w:val="28"/>
          <w:szCs w:val="28"/>
        </w:rPr>
        <w:t xml:space="preserve">, в </w:t>
      </w:r>
      <w:r w:rsidR="008E5CF4" w:rsidRPr="008E5CF4">
        <w:rPr>
          <w:rFonts w:ascii="Times New Roman" w:hAnsi="Times New Roman" w:cs="Times New Roman"/>
          <w:sz w:val="28"/>
          <w:szCs w:val="28"/>
        </w:rPr>
        <w:t>образователната, правоохранителната, правораздав</w:t>
      </w:r>
      <w:r w:rsidR="00033278">
        <w:rPr>
          <w:rFonts w:ascii="Times New Roman" w:hAnsi="Times New Roman" w:cs="Times New Roman"/>
          <w:sz w:val="28"/>
          <w:szCs w:val="28"/>
        </w:rPr>
        <w:t>а</w:t>
      </w:r>
      <w:r w:rsidR="008E5CF4" w:rsidRPr="008E5CF4">
        <w:rPr>
          <w:rFonts w:ascii="Times New Roman" w:hAnsi="Times New Roman" w:cs="Times New Roman"/>
          <w:sz w:val="28"/>
          <w:szCs w:val="28"/>
        </w:rPr>
        <w:t>телната и други</w:t>
      </w:r>
      <w:r w:rsidRPr="008E5CF4">
        <w:rPr>
          <w:rFonts w:ascii="Times New Roman" w:hAnsi="Times New Roman" w:cs="Times New Roman"/>
          <w:sz w:val="28"/>
          <w:szCs w:val="28"/>
        </w:rPr>
        <w:t>.</w:t>
      </w:r>
    </w:p>
    <w:p w14:paraId="45073834" w14:textId="77777777" w:rsidR="001A09B6" w:rsidRPr="008E5CF4" w:rsidRDefault="001A09B6" w:rsidP="00976516">
      <w:pPr>
        <w:pStyle w:val="Heading5"/>
        <w:ind w:firstLine="709"/>
      </w:pPr>
      <w:r w:rsidRPr="008E5CF4">
        <w:t>Заплахи</w:t>
      </w:r>
    </w:p>
    <w:p w14:paraId="4103EC8C" w14:textId="77777777" w:rsidR="001A09B6" w:rsidRPr="008E5CF4" w:rsidRDefault="001A09B6" w:rsidP="00976516">
      <w:pPr>
        <w:spacing w:line="360" w:lineRule="auto"/>
        <w:ind w:firstLine="709"/>
        <w:jc w:val="both"/>
        <w:rPr>
          <w:rFonts w:ascii="Times New Roman" w:hAnsi="Times New Roman" w:cs="Times New Roman"/>
          <w:sz w:val="28"/>
          <w:szCs w:val="28"/>
        </w:rPr>
      </w:pPr>
      <w:r w:rsidRPr="008E5CF4">
        <w:rPr>
          <w:rFonts w:ascii="Times New Roman" w:hAnsi="Times New Roman" w:cs="Times New Roman"/>
          <w:sz w:val="28"/>
          <w:szCs w:val="28"/>
        </w:rPr>
        <w:t>Динамиката в развитието на пазара на наркотици, както и нелегалния трафик, продължава да бъде основен източник на заплахи пред публичния интерес и общественото здраве. Основните групи от заплахи могат да бъдат определени като:</w:t>
      </w:r>
    </w:p>
    <w:p w14:paraId="4E967F8A" w14:textId="77777777" w:rsidR="001A09B6" w:rsidRPr="008E5CF4" w:rsidRDefault="001A09B6" w:rsidP="00976516">
      <w:pPr>
        <w:pStyle w:val="ListParagraph"/>
        <w:numPr>
          <w:ilvl w:val="0"/>
          <w:numId w:val="28"/>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Липса на адекватна информация за обхвата на т.нар. „скрити групи” от ползващи наркотични вещества лица, които не могат да бъдат определени и към които не могат да бъдат адресирани адекватни мерки</w:t>
      </w:r>
      <w:r w:rsidR="00091353">
        <w:rPr>
          <w:rFonts w:ascii="Times New Roman" w:hAnsi="Times New Roman" w:cs="Times New Roman"/>
          <w:sz w:val="28"/>
          <w:szCs w:val="28"/>
        </w:rPr>
        <w:t>;</w:t>
      </w:r>
    </w:p>
    <w:p w14:paraId="7EA7B250" w14:textId="77777777" w:rsidR="001A09B6" w:rsidRPr="008E5CF4" w:rsidRDefault="001A09B6" w:rsidP="00976516">
      <w:pPr>
        <w:pStyle w:val="ListParagraph"/>
        <w:numPr>
          <w:ilvl w:val="0"/>
          <w:numId w:val="28"/>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Непрекъснатото разработване и пласиране на нови наркотични вещества оказва натиск за понижаване на цените и ориентират усилията на мрежите за разпространение към увеличаване на обхвата на потребителите</w:t>
      </w:r>
      <w:r w:rsidR="00091353">
        <w:rPr>
          <w:rFonts w:ascii="Times New Roman" w:hAnsi="Times New Roman" w:cs="Times New Roman"/>
          <w:sz w:val="28"/>
          <w:szCs w:val="28"/>
        </w:rPr>
        <w:t>;</w:t>
      </w:r>
    </w:p>
    <w:p w14:paraId="02709776" w14:textId="77777777" w:rsidR="001A09B6" w:rsidRPr="00683031" w:rsidRDefault="007D4568" w:rsidP="00976516">
      <w:pPr>
        <w:pStyle w:val="ListParagraph"/>
        <w:numPr>
          <w:ilvl w:val="0"/>
          <w:numId w:val="28"/>
        </w:numPr>
        <w:spacing w:after="200" w:line="360" w:lineRule="auto"/>
        <w:ind w:left="0" w:firstLine="709"/>
        <w:jc w:val="both"/>
        <w:rPr>
          <w:rFonts w:ascii="Times New Roman" w:hAnsi="Times New Roman" w:cs="Times New Roman"/>
          <w:sz w:val="28"/>
          <w:szCs w:val="28"/>
        </w:rPr>
      </w:pPr>
      <w:r w:rsidRPr="00683031">
        <w:rPr>
          <w:rFonts w:ascii="Times New Roman" w:hAnsi="Times New Roman" w:cs="Times New Roman"/>
          <w:sz w:val="28"/>
          <w:szCs w:val="28"/>
        </w:rPr>
        <w:t>Режимът за забрана на марихуаната в м</w:t>
      </w:r>
      <w:r w:rsidR="00CD7557">
        <w:rPr>
          <w:rFonts w:ascii="Times New Roman" w:hAnsi="Times New Roman" w:cs="Times New Roman"/>
          <w:sz w:val="28"/>
          <w:szCs w:val="28"/>
          <w:lang w:val="en-US"/>
        </w:rPr>
        <w:t>e</w:t>
      </w:r>
      <w:proofErr w:type="spellStart"/>
      <w:r w:rsidRPr="00683031">
        <w:rPr>
          <w:rFonts w:ascii="Times New Roman" w:hAnsi="Times New Roman" w:cs="Times New Roman"/>
          <w:sz w:val="28"/>
          <w:szCs w:val="28"/>
        </w:rPr>
        <w:t>ждународен</w:t>
      </w:r>
      <w:proofErr w:type="spellEnd"/>
      <w:r w:rsidRPr="00683031">
        <w:rPr>
          <w:rFonts w:ascii="Times New Roman" w:hAnsi="Times New Roman" w:cs="Times New Roman"/>
          <w:sz w:val="28"/>
          <w:szCs w:val="28"/>
        </w:rPr>
        <w:t xml:space="preserve"> план е дискусионен и често поставя на дневен ред въпроса за нейната частична легализация;</w:t>
      </w:r>
    </w:p>
    <w:p w14:paraId="346F28AA" w14:textId="77777777" w:rsidR="001A09B6" w:rsidRPr="008E5CF4" w:rsidRDefault="001A09B6" w:rsidP="00976516">
      <w:pPr>
        <w:pStyle w:val="ListParagraph"/>
        <w:numPr>
          <w:ilvl w:val="0"/>
          <w:numId w:val="28"/>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t>Промяна в методите за разпространение на наркотични вещества, включително чрез нарастване на обема на продажбите чрез Интернет и съществуващите с</w:t>
      </w:r>
      <w:r w:rsidR="00091353">
        <w:rPr>
          <w:rFonts w:ascii="Times New Roman" w:hAnsi="Times New Roman" w:cs="Times New Roman"/>
          <w:sz w:val="28"/>
          <w:szCs w:val="28"/>
        </w:rPr>
        <w:t>оциални мрежи в дигитална среда;</w:t>
      </w:r>
    </w:p>
    <w:p w14:paraId="2777CE57" w14:textId="77777777" w:rsidR="008E5CF4" w:rsidRPr="008E5CF4" w:rsidRDefault="008E5CF4" w:rsidP="00976516">
      <w:pPr>
        <w:pStyle w:val="ListParagraph"/>
        <w:numPr>
          <w:ilvl w:val="0"/>
          <w:numId w:val="28"/>
        </w:numPr>
        <w:spacing w:after="200" w:line="360" w:lineRule="auto"/>
        <w:ind w:left="0" w:firstLine="709"/>
        <w:jc w:val="both"/>
        <w:rPr>
          <w:rFonts w:ascii="Times New Roman" w:hAnsi="Times New Roman" w:cs="Times New Roman"/>
          <w:sz w:val="28"/>
          <w:szCs w:val="28"/>
        </w:rPr>
      </w:pPr>
      <w:r w:rsidRPr="008E5CF4">
        <w:rPr>
          <w:rFonts w:ascii="Times New Roman" w:hAnsi="Times New Roman" w:cs="Times New Roman"/>
          <w:sz w:val="28"/>
          <w:szCs w:val="28"/>
        </w:rPr>
        <w:lastRenderedPageBreak/>
        <w:t>Технологично изоставане на механизмите за противодействие, разследване и доказване на престъпления, свързани с наркотични в</w:t>
      </w:r>
      <w:r w:rsidR="00040487">
        <w:rPr>
          <w:rFonts w:ascii="Times New Roman" w:hAnsi="Times New Roman" w:cs="Times New Roman"/>
          <w:sz w:val="28"/>
          <w:szCs w:val="28"/>
        </w:rPr>
        <w:t>ещества, спрямо тези, използвани</w:t>
      </w:r>
      <w:r w:rsidRPr="008E5CF4">
        <w:rPr>
          <w:rFonts w:ascii="Times New Roman" w:hAnsi="Times New Roman" w:cs="Times New Roman"/>
          <w:sz w:val="28"/>
          <w:szCs w:val="28"/>
        </w:rPr>
        <w:t xml:space="preserve"> за тяхното извършване.</w:t>
      </w:r>
    </w:p>
    <w:p w14:paraId="3A339C26" w14:textId="77777777" w:rsidR="001A09B6" w:rsidRPr="001A09B6" w:rsidRDefault="001A09B6" w:rsidP="001D5A09">
      <w:pPr>
        <w:spacing w:line="360" w:lineRule="auto"/>
        <w:ind w:firstLine="709"/>
        <w:jc w:val="both"/>
        <w:rPr>
          <w:rFonts w:ascii="Times New Roman" w:hAnsi="Times New Roman" w:cs="Times New Roman"/>
          <w:sz w:val="28"/>
          <w:szCs w:val="28"/>
        </w:rPr>
      </w:pPr>
      <w:r w:rsidRPr="001A09B6">
        <w:rPr>
          <w:rFonts w:ascii="Times New Roman" w:hAnsi="Times New Roman" w:cs="Times New Roman"/>
          <w:sz w:val="28"/>
          <w:szCs w:val="28"/>
        </w:rPr>
        <w:t>Обобщеният анализ показва, че състоянието на системата за противодействие на търсенето и предлагането на наркотични вещества дава резултати, преди всичко от гледна точка на поддържането под контрол на епидемиологичните рискове. Налице са добри специалисти и разгърнати структури, които изп</w:t>
      </w:r>
      <w:r w:rsidR="00017455">
        <w:rPr>
          <w:rFonts w:ascii="Times New Roman" w:hAnsi="Times New Roman" w:cs="Times New Roman"/>
          <w:sz w:val="28"/>
          <w:szCs w:val="28"/>
        </w:rPr>
        <w:t>и</w:t>
      </w:r>
      <w:r w:rsidRPr="001A09B6">
        <w:rPr>
          <w:rFonts w:ascii="Times New Roman" w:hAnsi="Times New Roman" w:cs="Times New Roman"/>
          <w:sz w:val="28"/>
          <w:szCs w:val="28"/>
        </w:rPr>
        <w:t>тват затруд</w:t>
      </w:r>
      <w:r w:rsidR="004E3A44">
        <w:rPr>
          <w:rFonts w:ascii="Times New Roman" w:hAnsi="Times New Roman" w:cs="Times New Roman"/>
          <w:sz w:val="28"/>
          <w:szCs w:val="28"/>
        </w:rPr>
        <w:t>н</w:t>
      </w:r>
      <w:r w:rsidRPr="001A09B6">
        <w:rPr>
          <w:rFonts w:ascii="Times New Roman" w:hAnsi="Times New Roman" w:cs="Times New Roman"/>
          <w:sz w:val="28"/>
          <w:szCs w:val="28"/>
        </w:rPr>
        <w:t>ения, преди всичко от гледна точка на регулярното си финансиране. Клю</w:t>
      </w:r>
      <w:r w:rsidR="00017455">
        <w:rPr>
          <w:rFonts w:ascii="Times New Roman" w:hAnsi="Times New Roman" w:cs="Times New Roman"/>
          <w:sz w:val="28"/>
          <w:szCs w:val="28"/>
        </w:rPr>
        <w:t>ч</w:t>
      </w:r>
      <w:r w:rsidRPr="001A09B6">
        <w:rPr>
          <w:rFonts w:ascii="Times New Roman" w:hAnsi="Times New Roman" w:cs="Times New Roman"/>
          <w:sz w:val="28"/>
          <w:szCs w:val="28"/>
        </w:rPr>
        <w:t>ово значение има устойчивият процес на стратегическо планиране на финансовите и кадрови ресурси на системата. В условията на относителна несигурност по отношение на достъпа до финансови ресурси, съществуващият капацитет в системата не може да бъде мобилизиран ефективно.</w:t>
      </w:r>
    </w:p>
    <w:p w14:paraId="68FA2EA6" w14:textId="77777777" w:rsidR="00793134" w:rsidRDefault="0030463D" w:rsidP="00793134">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Важно</w:t>
      </w:r>
      <w:r w:rsidR="001A09B6" w:rsidRPr="001A09B6">
        <w:rPr>
          <w:rFonts w:ascii="Times New Roman" w:hAnsi="Times New Roman" w:cs="Times New Roman"/>
          <w:sz w:val="28"/>
          <w:szCs w:val="28"/>
        </w:rPr>
        <w:t xml:space="preserve"> значение има</w:t>
      </w:r>
      <w:r w:rsidR="005E57D2">
        <w:rPr>
          <w:rFonts w:ascii="Times New Roman" w:hAnsi="Times New Roman" w:cs="Times New Roman"/>
          <w:sz w:val="28"/>
          <w:szCs w:val="28"/>
        </w:rPr>
        <w:t xml:space="preserve"> и</w:t>
      </w:r>
      <w:r w:rsidR="001A09B6" w:rsidRPr="001A09B6">
        <w:rPr>
          <w:rFonts w:ascii="Times New Roman" w:hAnsi="Times New Roman" w:cs="Times New Roman"/>
          <w:sz w:val="28"/>
          <w:szCs w:val="28"/>
        </w:rPr>
        <w:t xml:space="preserve"> изграждането на устойчива система </w:t>
      </w:r>
      <w:r w:rsidR="008E5CF4">
        <w:rPr>
          <w:rFonts w:ascii="Times New Roman" w:hAnsi="Times New Roman" w:cs="Times New Roman"/>
          <w:sz w:val="28"/>
          <w:szCs w:val="28"/>
        </w:rPr>
        <w:t>за ефикасен и бърз</w:t>
      </w:r>
      <w:r w:rsidR="001A09B6" w:rsidRPr="001A09B6">
        <w:rPr>
          <w:rFonts w:ascii="Times New Roman" w:hAnsi="Times New Roman" w:cs="Times New Roman"/>
          <w:sz w:val="28"/>
          <w:szCs w:val="28"/>
        </w:rPr>
        <w:t xml:space="preserve"> обмен на информация между институциите, имащи отношение към търсенето и предлагането на наркотични вещества. Актуалното състояние показва, че </w:t>
      </w:r>
      <w:r w:rsidR="008E5CF4">
        <w:rPr>
          <w:rFonts w:ascii="Times New Roman" w:hAnsi="Times New Roman" w:cs="Times New Roman"/>
          <w:sz w:val="28"/>
          <w:szCs w:val="28"/>
        </w:rPr>
        <w:t>недост</w:t>
      </w:r>
      <w:r w:rsidR="00DE02D0">
        <w:rPr>
          <w:rFonts w:ascii="Times New Roman" w:hAnsi="Times New Roman" w:cs="Times New Roman"/>
          <w:sz w:val="28"/>
          <w:szCs w:val="28"/>
        </w:rPr>
        <w:t>и</w:t>
      </w:r>
      <w:r w:rsidR="008E5CF4">
        <w:rPr>
          <w:rFonts w:ascii="Times New Roman" w:hAnsi="Times New Roman" w:cs="Times New Roman"/>
          <w:sz w:val="28"/>
          <w:szCs w:val="28"/>
        </w:rPr>
        <w:t xml:space="preserve">гът или </w:t>
      </w:r>
      <w:r w:rsidR="001A09B6" w:rsidRPr="001A09B6">
        <w:rPr>
          <w:rFonts w:ascii="Times New Roman" w:hAnsi="Times New Roman" w:cs="Times New Roman"/>
          <w:sz w:val="28"/>
          <w:szCs w:val="28"/>
        </w:rPr>
        <w:t xml:space="preserve">липсата на информация, липсата на координация и стандартизация </w:t>
      </w:r>
      <w:r w:rsidR="008E5CF4">
        <w:rPr>
          <w:rFonts w:ascii="Times New Roman" w:hAnsi="Times New Roman" w:cs="Times New Roman"/>
          <w:sz w:val="28"/>
          <w:szCs w:val="28"/>
        </w:rPr>
        <w:t>за нейното събиране и систематизиране</w:t>
      </w:r>
      <w:r w:rsidR="001A09B6" w:rsidRPr="001A09B6">
        <w:rPr>
          <w:rFonts w:ascii="Times New Roman" w:hAnsi="Times New Roman" w:cs="Times New Roman"/>
          <w:sz w:val="28"/>
          <w:szCs w:val="28"/>
        </w:rPr>
        <w:t>, ограничава</w:t>
      </w:r>
      <w:r w:rsidR="008E5CF4">
        <w:rPr>
          <w:rFonts w:ascii="Times New Roman" w:hAnsi="Times New Roman" w:cs="Times New Roman"/>
          <w:sz w:val="28"/>
          <w:szCs w:val="28"/>
        </w:rPr>
        <w:t>т възможностите</w:t>
      </w:r>
      <w:r w:rsidR="001A09B6" w:rsidRPr="001A09B6">
        <w:rPr>
          <w:rFonts w:ascii="Times New Roman" w:hAnsi="Times New Roman" w:cs="Times New Roman"/>
          <w:sz w:val="28"/>
          <w:szCs w:val="28"/>
        </w:rPr>
        <w:t xml:space="preserve"> за планиране и управление на публичните ресурси, като в същото време затруднява допълнително постигането на формулираните стратегически цели.</w:t>
      </w:r>
    </w:p>
    <w:p w14:paraId="60DC9621" w14:textId="77777777" w:rsidR="00793134" w:rsidRDefault="00793134" w:rsidP="00793134">
      <w:pPr>
        <w:spacing w:line="360" w:lineRule="auto"/>
        <w:ind w:firstLine="709"/>
        <w:jc w:val="both"/>
        <w:rPr>
          <w:rFonts w:ascii="Times New Roman" w:hAnsi="Times New Roman" w:cs="Times New Roman"/>
          <w:sz w:val="28"/>
          <w:szCs w:val="28"/>
          <w:lang w:val="en-US"/>
        </w:rPr>
      </w:pPr>
    </w:p>
    <w:p w14:paraId="09786B8C" w14:textId="77777777" w:rsidR="0020757A" w:rsidRPr="000130F9" w:rsidRDefault="0020757A" w:rsidP="0020757A">
      <w:pPr>
        <w:pStyle w:val="Heading1"/>
        <w:ind w:left="0" w:firstLine="709"/>
      </w:pPr>
      <w:bookmarkStart w:id="6" w:name="_Toc3543526"/>
      <w:r w:rsidRPr="002A2E7E">
        <w:t>ДОКУМЕНТИ</w:t>
      </w:r>
      <w:bookmarkEnd w:id="6"/>
      <w:r w:rsidRPr="002A2E7E">
        <w:t xml:space="preserve"> </w:t>
      </w:r>
    </w:p>
    <w:p w14:paraId="6BC2A17D" w14:textId="77777777" w:rsidR="00C77262" w:rsidRPr="0020757A" w:rsidRDefault="00C77262" w:rsidP="00976516">
      <w:pPr>
        <w:spacing w:after="0" w:line="360" w:lineRule="auto"/>
        <w:ind w:firstLine="709"/>
        <w:jc w:val="both"/>
        <w:rPr>
          <w:rFonts w:ascii="Times New Roman" w:hAnsi="Times New Roman" w:cs="Times New Roman"/>
          <w:sz w:val="28"/>
          <w:szCs w:val="28"/>
          <w:u w:val="single"/>
        </w:rPr>
      </w:pPr>
      <w:r w:rsidRPr="0020757A">
        <w:rPr>
          <w:rFonts w:ascii="Times New Roman" w:hAnsi="Times New Roman" w:cs="Times New Roman"/>
          <w:sz w:val="28"/>
          <w:szCs w:val="28"/>
          <w:u w:val="single"/>
        </w:rPr>
        <w:t>Предлагана</w:t>
      </w:r>
      <w:r w:rsidR="00040487">
        <w:rPr>
          <w:rFonts w:ascii="Times New Roman" w:hAnsi="Times New Roman" w:cs="Times New Roman"/>
          <w:sz w:val="28"/>
          <w:szCs w:val="28"/>
          <w:u w:val="single"/>
        </w:rPr>
        <w:t>та</w:t>
      </w:r>
      <w:r w:rsidRPr="0020757A">
        <w:rPr>
          <w:rFonts w:ascii="Times New Roman" w:hAnsi="Times New Roman" w:cs="Times New Roman"/>
          <w:sz w:val="28"/>
          <w:szCs w:val="28"/>
          <w:u w:val="single"/>
        </w:rPr>
        <w:t xml:space="preserve"> система от документи има следния вид:</w:t>
      </w:r>
    </w:p>
    <w:p w14:paraId="24BA2B21" w14:textId="77777777" w:rsidR="00885DC4" w:rsidRPr="002416D4" w:rsidRDefault="00B944CC" w:rsidP="002416D4">
      <w:pPr>
        <w:autoSpaceDE w:val="0"/>
        <w:autoSpaceDN w:val="0"/>
        <w:adjustRightInd w:val="0"/>
        <w:spacing w:after="0" w:line="360" w:lineRule="auto"/>
        <w:ind w:firstLine="709"/>
        <w:jc w:val="both"/>
        <w:rPr>
          <w:rFonts w:ascii="Times New Roman" w:hAnsi="Times New Roman" w:cs="Times New Roman"/>
          <w:sz w:val="28"/>
          <w:szCs w:val="28"/>
          <w:lang w:val="en-US"/>
        </w:rPr>
      </w:pPr>
      <w:proofErr w:type="spellStart"/>
      <w:r w:rsidRPr="00F35D22">
        <w:rPr>
          <w:rFonts w:ascii="Times New Roman" w:hAnsi="Times New Roman" w:cs="Times New Roman"/>
          <w:sz w:val="28"/>
          <w:szCs w:val="28"/>
          <w:lang w:val="en-US"/>
        </w:rPr>
        <w:lastRenderedPageBreak/>
        <w:t>За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да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бъде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стратегията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всеобхватна</w:t>
      </w:r>
      <w:proofErr w:type="spellEnd"/>
      <w:r w:rsidRPr="00F35D22">
        <w:rPr>
          <w:rFonts w:ascii="Times New Roman" w:hAnsi="Times New Roman" w:cs="Times New Roman"/>
          <w:sz w:val="28"/>
          <w:szCs w:val="28"/>
        </w:rPr>
        <w:t>,</w:t>
      </w:r>
      <w:r w:rsidRPr="00F35D22">
        <w:rPr>
          <w:rFonts w:ascii="Times New Roman" w:hAnsi="Times New Roman" w:cs="Times New Roman"/>
          <w:sz w:val="28"/>
          <w:szCs w:val="28"/>
          <w:lang w:val="en-US"/>
        </w:rPr>
        <w:t xml:space="preserve"> е </w:t>
      </w:r>
      <w:proofErr w:type="spellStart"/>
      <w:r w:rsidRPr="00F35D22">
        <w:rPr>
          <w:rFonts w:ascii="Times New Roman" w:hAnsi="Times New Roman" w:cs="Times New Roman"/>
          <w:sz w:val="28"/>
          <w:szCs w:val="28"/>
          <w:lang w:val="en-US"/>
        </w:rPr>
        <w:t>необходимо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да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се</w:t>
      </w:r>
      <w:proofErr w:type="spellEnd"/>
      <w:r w:rsidRPr="00F35D22">
        <w:rPr>
          <w:rFonts w:ascii="Times New Roman" w:hAnsi="Times New Roman" w:cs="Times New Roman"/>
          <w:sz w:val="28"/>
          <w:szCs w:val="28"/>
          <w:lang w:val="en-US"/>
        </w:rPr>
        <w:t xml:space="preserve"> </w:t>
      </w:r>
      <w:proofErr w:type="spellStart"/>
      <w:r w:rsidR="00355D00" w:rsidRPr="00F35D22">
        <w:rPr>
          <w:rFonts w:ascii="Times New Roman" w:hAnsi="Times New Roman" w:cs="Times New Roman"/>
          <w:sz w:val="28"/>
          <w:szCs w:val="28"/>
          <w:lang w:val="en-US"/>
        </w:rPr>
        <w:t>очерт</w:t>
      </w:r>
      <w:r w:rsidRPr="00F35D22">
        <w:rPr>
          <w:rFonts w:ascii="Times New Roman" w:hAnsi="Times New Roman" w:cs="Times New Roman"/>
          <w:sz w:val="28"/>
          <w:szCs w:val="28"/>
        </w:rPr>
        <w:t>ае</w:t>
      </w:r>
      <w:proofErr w:type="spellEnd"/>
      <w:r w:rsidR="00355D00" w:rsidRPr="00F35D22">
        <w:rPr>
          <w:rFonts w:ascii="Times New Roman" w:hAnsi="Times New Roman" w:cs="Times New Roman"/>
          <w:sz w:val="28"/>
          <w:szCs w:val="28"/>
          <w:lang w:val="en-US"/>
        </w:rPr>
        <w:t xml:space="preserve"> </w:t>
      </w:r>
      <w:proofErr w:type="spellStart"/>
      <w:r w:rsidR="00355D00" w:rsidRPr="00F35D22">
        <w:rPr>
          <w:rFonts w:ascii="Times New Roman" w:hAnsi="Times New Roman" w:cs="Times New Roman"/>
          <w:sz w:val="28"/>
          <w:szCs w:val="28"/>
          <w:lang w:val="en-US"/>
        </w:rPr>
        <w:t>рамката</w:t>
      </w:r>
      <w:proofErr w:type="spellEnd"/>
      <w:r w:rsidR="00355D00" w:rsidRPr="00F35D22">
        <w:rPr>
          <w:rFonts w:ascii="Times New Roman" w:hAnsi="Times New Roman" w:cs="Times New Roman"/>
          <w:sz w:val="28"/>
          <w:szCs w:val="28"/>
          <w:lang w:val="en-US"/>
        </w:rPr>
        <w:t xml:space="preserve"> </w:t>
      </w:r>
      <w:proofErr w:type="spellStart"/>
      <w:r w:rsidR="00355D00" w:rsidRPr="00F35D22">
        <w:rPr>
          <w:rFonts w:ascii="Times New Roman" w:hAnsi="Times New Roman" w:cs="Times New Roman"/>
          <w:sz w:val="28"/>
          <w:szCs w:val="28"/>
          <w:lang w:val="en-US"/>
        </w:rPr>
        <w:t>за</w:t>
      </w:r>
      <w:proofErr w:type="spellEnd"/>
      <w:r w:rsidRPr="00F35D22">
        <w:rPr>
          <w:rFonts w:ascii="Times New Roman" w:hAnsi="Times New Roman" w:cs="Times New Roman"/>
          <w:sz w:val="28"/>
          <w:szCs w:val="28"/>
        </w:rPr>
        <w:t xml:space="preserve"> </w:t>
      </w:r>
      <w:proofErr w:type="spellStart"/>
      <w:r w:rsidR="00355D00" w:rsidRPr="00F35D22">
        <w:rPr>
          <w:rFonts w:ascii="Times New Roman" w:hAnsi="Times New Roman" w:cs="Times New Roman"/>
          <w:sz w:val="28"/>
          <w:szCs w:val="28"/>
          <w:lang w:val="en-US"/>
        </w:rPr>
        <w:t>дейст</w:t>
      </w:r>
      <w:r w:rsidRPr="00F35D22">
        <w:rPr>
          <w:rFonts w:ascii="Times New Roman" w:hAnsi="Times New Roman" w:cs="Times New Roman"/>
          <w:sz w:val="28"/>
          <w:szCs w:val="28"/>
          <w:lang w:val="en-US"/>
        </w:rPr>
        <w:t>вие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през</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следващите</w:t>
      </w:r>
      <w:proofErr w:type="spellEnd"/>
      <w:r w:rsidRPr="00F35D22">
        <w:rPr>
          <w:rFonts w:ascii="Times New Roman" w:hAnsi="Times New Roman" w:cs="Times New Roman"/>
          <w:sz w:val="28"/>
          <w:szCs w:val="28"/>
          <w:lang w:val="en-US"/>
        </w:rPr>
        <w:t xml:space="preserve"> </w:t>
      </w:r>
      <w:r w:rsidR="000B36CA">
        <w:rPr>
          <w:rFonts w:ascii="Times New Roman" w:hAnsi="Times New Roman" w:cs="Times New Roman"/>
          <w:sz w:val="28"/>
          <w:szCs w:val="28"/>
        </w:rPr>
        <w:t>5</w:t>
      </w:r>
      <w:r w:rsidR="002416D4">
        <w:rPr>
          <w:rFonts w:ascii="Times New Roman" w:hAnsi="Times New Roman" w:cs="Times New Roman"/>
          <w:sz w:val="28"/>
          <w:szCs w:val="28"/>
          <w:lang w:val="en-US"/>
        </w:rPr>
        <w:t xml:space="preserve"> </w:t>
      </w:r>
      <w:proofErr w:type="spellStart"/>
      <w:r w:rsidR="002416D4">
        <w:rPr>
          <w:rFonts w:ascii="Times New Roman" w:hAnsi="Times New Roman" w:cs="Times New Roman"/>
          <w:sz w:val="28"/>
          <w:szCs w:val="28"/>
          <w:lang w:val="en-US"/>
        </w:rPr>
        <w:t>години</w:t>
      </w:r>
      <w:proofErr w:type="spellEnd"/>
      <w:r w:rsidR="002416D4">
        <w:rPr>
          <w:rFonts w:ascii="Times New Roman" w:hAnsi="Times New Roman" w:cs="Times New Roman"/>
          <w:sz w:val="28"/>
          <w:szCs w:val="28"/>
          <w:lang w:val="en-US"/>
        </w:rPr>
        <w:t xml:space="preserve">, </w:t>
      </w:r>
      <w:proofErr w:type="spellStart"/>
      <w:r w:rsidR="002416D4">
        <w:rPr>
          <w:rFonts w:ascii="Times New Roman" w:hAnsi="Times New Roman" w:cs="Times New Roman"/>
          <w:sz w:val="28"/>
          <w:szCs w:val="28"/>
          <w:lang w:val="en-US"/>
        </w:rPr>
        <w:t>което</w:t>
      </w:r>
      <w:proofErr w:type="spellEnd"/>
      <w:r w:rsidR="002416D4">
        <w:rPr>
          <w:rFonts w:ascii="Times New Roman" w:hAnsi="Times New Roman" w:cs="Times New Roman"/>
          <w:sz w:val="28"/>
          <w:szCs w:val="28"/>
          <w:lang w:val="en-US"/>
        </w:rPr>
        <w:t xml:space="preserve"> </w:t>
      </w:r>
      <w:proofErr w:type="spellStart"/>
      <w:r w:rsidR="002416D4">
        <w:rPr>
          <w:rFonts w:ascii="Times New Roman" w:hAnsi="Times New Roman" w:cs="Times New Roman"/>
          <w:sz w:val="28"/>
          <w:szCs w:val="28"/>
          <w:lang w:val="en-US"/>
        </w:rPr>
        <w:t>ще</w:t>
      </w:r>
      <w:proofErr w:type="spellEnd"/>
      <w:r w:rsidR="002416D4">
        <w:rPr>
          <w:rFonts w:ascii="Times New Roman" w:hAnsi="Times New Roman" w:cs="Times New Roman"/>
          <w:sz w:val="28"/>
          <w:szCs w:val="28"/>
          <w:lang w:val="en-US"/>
        </w:rPr>
        <w:t xml:space="preserve"> я </w:t>
      </w:r>
      <w:proofErr w:type="spellStart"/>
      <w:r w:rsidR="002416D4">
        <w:rPr>
          <w:rFonts w:ascii="Times New Roman" w:hAnsi="Times New Roman" w:cs="Times New Roman"/>
          <w:sz w:val="28"/>
          <w:szCs w:val="28"/>
          <w:lang w:val="en-US"/>
        </w:rPr>
        <w:t>обвърже</w:t>
      </w:r>
      <w:proofErr w:type="spellEnd"/>
      <w:r w:rsidR="002416D4">
        <w:rPr>
          <w:rFonts w:ascii="Times New Roman" w:hAnsi="Times New Roman" w:cs="Times New Roman"/>
          <w:sz w:val="28"/>
          <w:szCs w:val="28"/>
          <w:lang w:val="en-US"/>
        </w:rPr>
        <w:t xml:space="preserve"> с </w:t>
      </w:r>
      <w:proofErr w:type="spellStart"/>
      <w:r w:rsidR="002416D4">
        <w:rPr>
          <w:rFonts w:ascii="Times New Roman" w:hAnsi="Times New Roman" w:cs="Times New Roman"/>
          <w:sz w:val="28"/>
          <w:szCs w:val="28"/>
          <w:lang w:val="en-US"/>
        </w:rPr>
        <w:t>други</w:t>
      </w:r>
      <w:proofErr w:type="spellEnd"/>
      <w:r w:rsidR="002416D4">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ключови</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реформи</w:t>
      </w:r>
      <w:proofErr w:type="spellEnd"/>
      <w:r w:rsidRPr="00F35D22">
        <w:rPr>
          <w:rFonts w:ascii="Times New Roman" w:hAnsi="Times New Roman" w:cs="Times New Roman"/>
          <w:sz w:val="28"/>
          <w:szCs w:val="28"/>
          <w:lang w:val="en-US"/>
        </w:rPr>
        <w:t xml:space="preserve"> и </w:t>
      </w:r>
      <w:proofErr w:type="spellStart"/>
      <w:r w:rsidRPr="00F35D22">
        <w:rPr>
          <w:rFonts w:ascii="Times New Roman" w:hAnsi="Times New Roman" w:cs="Times New Roman"/>
          <w:sz w:val="28"/>
          <w:szCs w:val="28"/>
          <w:lang w:val="en-US"/>
        </w:rPr>
        <w:t>стратегии</w:t>
      </w:r>
      <w:proofErr w:type="spellEnd"/>
      <w:r w:rsidRPr="00F35D22">
        <w:rPr>
          <w:rFonts w:ascii="Times New Roman" w:hAnsi="Times New Roman" w:cs="Times New Roman"/>
          <w:sz w:val="28"/>
          <w:szCs w:val="28"/>
          <w:lang w:val="en-US"/>
        </w:rPr>
        <w:t xml:space="preserve"> в </w:t>
      </w:r>
      <w:proofErr w:type="spellStart"/>
      <w:r w:rsidRPr="00F35D22">
        <w:rPr>
          <w:rFonts w:ascii="Times New Roman" w:hAnsi="Times New Roman" w:cs="Times New Roman"/>
          <w:sz w:val="28"/>
          <w:szCs w:val="28"/>
          <w:lang w:val="en-US"/>
        </w:rPr>
        <w:t>национален</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мащаб</w:t>
      </w:r>
      <w:proofErr w:type="spellEnd"/>
      <w:r w:rsidRPr="00F35D22">
        <w:rPr>
          <w:rFonts w:ascii="Times New Roman" w:hAnsi="Times New Roman" w:cs="Times New Roman"/>
          <w:sz w:val="28"/>
          <w:szCs w:val="28"/>
        </w:rPr>
        <w:t>,</w:t>
      </w:r>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имащи</w:t>
      </w:r>
      <w:proofErr w:type="spellEnd"/>
      <w:r w:rsidRPr="00F35D22">
        <w:rPr>
          <w:rFonts w:ascii="Times New Roman" w:hAnsi="Times New Roman" w:cs="Times New Roman"/>
          <w:sz w:val="28"/>
          <w:szCs w:val="28"/>
        </w:rPr>
        <w:t xml:space="preserve"> </w:t>
      </w:r>
      <w:proofErr w:type="spellStart"/>
      <w:r w:rsidRPr="00F35D22">
        <w:rPr>
          <w:rFonts w:ascii="Times New Roman" w:hAnsi="Times New Roman" w:cs="Times New Roman"/>
          <w:sz w:val="28"/>
          <w:szCs w:val="28"/>
          <w:lang w:val="en-US"/>
        </w:rPr>
        <w:t>отношение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към</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противодействието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търсенето</w:t>
      </w:r>
      <w:proofErr w:type="spellEnd"/>
      <w:r w:rsidRPr="00F35D22">
        <w:rPr>
          <w:rFonts w:ascii="Times New Roman" w:hAnsi="Times New Roman" w:cs="Times New Roman"/>
          <w:sz w:val="28"/>
          <w:szCs w:val="28"/>
          <w:lang w:val="en-US"/>
        </w:rPr>
        <w:t xml:space="preserve"> и </w:t>
      </w:r>
      <w:proofErr w:type="spellStart"/>
      <w:r w:rsidRPr="00F35D22">
        <w:rPr>
          <w:rFonts w:ascii="Times New Roman" w:hAnsi="Times New Roman" w:cs="Times New Roman"/>
          <w:sz w:val="28"/>
          <w:szCs w:val="28"/>
          <w:lang w:val="en-US"/>
        </w:rPr>
        <w:t>предлагането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наркотици</w:t>
      </w:r>
      <w:proofErr w:type="spellEnd"/>
      <w:r w:rsidRPr="00F35D22">
        <w:rPr>
          <w:rFonts w:ascii="Times New Roman" w:hAnsi="Times New Roman" w:cs="Times New Roman"/>
          <w:sz w:val="28"/>
          <w:szCs w:val="28"/>
        </w:rPr>
        <w:t>, като</w:t>
      </w:r>
      <w:r w:rsidR="00885DC4" w:rsidRPr="00F35D22">
        <w:rPr>
          <w:rFonts w:ascii="Times New Roman" w:hAnsi="Times New Roman" w:cs="Times New Roman"/>
          <w:sz w:val="28"/>
          <w:szCs w:val="28"/>
        </w:rPr>
        <w:t>:</w:t>
      </w:r>
    </w:p>
    <w:p w14:paraId="15154810" w14:textId="77777777" w:rsidR="00885DC4" w:rsidRPr="00F35D22" w:rsidRDefault="00B944CC" w:rsidP="00F11C55">
      <w:pPr>
        <w:pStyle w:val="ListParagraph"/>
        <w:numPr>
          <w:ilvl w:val="0"/>
          <w:numId w:val="1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F35D22">
        <w:rPr>
          <w:rFonts w:ascii="Times New Roman" w:hAnsi="Times New Roman" w:cs="Times New Roman"/>
          <w:sz w:val="28"/>
          <w:szCs w:val="28"/>
        </w:rPr>
        <w:t>информационната свързаност</w:t>
      </w:r>
      <w:r w:rsidR="002416D4">
        <w:rPr>
          <w:rFonts w:ascii="Times New Roman" w:hAnsi="Times New Roman" w:cs="Times New Roman"/>
          <w:sz w:val="28"/>
          <w:szCs w:val="28"/>
        </w:rPr>
        <w:t>;</w:t>
      </w:r>
      <w:r w:rsidRPr="00F35D22">
        <w:rPr>
          <w:rFonts w:ascii="Times New Roman" w:hAnsi="Times New Roman" w:cs="Times New Roman"/>
          <w:sz w:val="28"/>
          <w:szCs w:val="28"/>
        </w:rPr>
        <w:t xml:space="preserve"> </w:t>
      </w:r>
    </w:p>
    <w:p w14:paraId="6C7A54B1" w14:textId="77777777" w:rsidR="00885DC4" w:rsidRPr="00F35D22" w:rsidRDefault="00B944CC" w:rsidP="00976516">
      <w:pPr>
        <w:pStyle w:val="ListParagraph"/>
        <w:numPr>
          <w:ilvl w:val="0"/>
          <w:numId w:val="10"/>
        </w:numPr>
        <w:autoSpaceDE w:val="0"/>
        <w:autoSpaceDN w:val="0"/>
        <w:adjustRightInd w:val="0"/>
        <w:spacing w:after="0" w:line="360" w:lineRule="auto"/>
        <w:ind w:left="142" w:firstLine="567"/>
        <w:jc w:val="both"/>
        <w:rPr>
          <w:rFonts w:ascii="Times New Roman" w:hAnsi="Times New Roman" w:cs="Times New Roman"/>
          <w:sz w:val="28"/>
          <w:szCs w:val="28"/>
          <w:lang w:val="en-US"/>
        </w:rPr>
      </w:pPr>
      <w:r w:rsidRPr="00F35D22">
        <w:rPr>
          <w:rFonts w:ascii="Times New Roman" w:hAnsi="Times New Roman" w:cs="Times New Roman"/>
          <w:sz w:val="28"/>
          <w:szCs w:val="28"/>
        </w:rPr>
        <w:t>подобряването на предлаганите услуги</w:t>
      </w:r>
      <w:r w:rsidR="002416D4">
        <w:rPr>
          <w:rFonts w:ascii="Times New Roman" w:hAnsi="Times New Roman" w:cs="Times New Roman"/>
          <w:sz w:val="28"/>
          <w:szCs w:val="28"/>
        </w:rPr>
        <w:t>;</w:t>
      </w:r>
      <w:r w:rsidRPr="00F35D22">
        <w:rPr>
          <w:rFonts w:ascii="Times New Roman" w:hAnsi="Times New Roman" w:cs="Times New Roman"/>
          <w:sz w:val="28"/>
          <w:szCs w:val="28"/>
        </w:rPr>
        <w:t xml:space="preserve"> </w:t>
      </w:r>
    </w:p>
    <w:p w14:paraId="2C100410" w14:textId="77777777" w:rsidR="00885DC4" w:rsidRPr="00F35D22" w:rsidRDefault="00B944CC" w:rsidP="00976516">
      <w:pPr>
        <w:pStyle w:val="ListParagraph"/>
        <w:numPr>
          <w:ilvl w:val="0"/>
          <w:numId w:val="1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F35D22">
        <w:rPr>
          <w:rFonts w:ascii="Times New Roman" w:hAnsi="Times New Roman" w:cs="Times New Roman"/>
          <w:sz w:val="28"/>
          <w:szCs w:val="28"/>
        </w:rPr>
        <w:t xml:space="preserve">реформите в законодателството и др. </w:t>
      </w:r>
    </w:p>
    <w:p w14:paraId="7D7893BB" w14:textId="77777777" w:rsidR="00141BB1" w:rsidRDefault="002416D4" w:rsidP="002416D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w:t>
      </w:r>
      <w:r w:rsidR="00355D00" w:rsidRPr="00F35D22">
        <w:rPr>
          <w:rFonts w:ascii="Times New Roman" w:hAnsi="Times New Roman" w:cs="Times New Roman"/>
          <w:sz w:val="28"/>
          <w:szCs w:val="28"/>
          <w:lang w:val="en-US"/>
        </w:rPr>
        <w:t xml:space="preserve">е </w:t>
      </w:r>
      <w:proofErr w:type="spellStart"/>
      <w:r w:rsidR="00355D00" w:rsidRPr="00F35D22">
        <w:rPr>
          <w:rFonts w:ascii="Times New Roman" w:hAnsi="Times New Roman" w:cs="Times New Roman"/>
          <w:sz w:val="28"/>
          <w:szCs w:val="28"/>
          <w:lang w:val="en-US"/>
        </w:rPr>
        <w:t>се</w:t>
      </w:r>
      <w:proofErr w:type="spellEnd"/>
      <w:r w:rsidR="00355D00" w:rsidRPr="00F35D22">
        <w:rPr>
          <w:rFonts w:ascii="Times New Roman" w:hAnsi="Times New Roman" w:cs="Times New Roman"/>
          <w:sz w:val="28"/>
          <w:szCs w:val="28"/>
          <w:lang w:val="en-US"/>
        </w:rPr>
        <w:t xml:space="preserve"> </w:t>
      </w:r>
      <w:proofErr w:type="spellStart"/>
      <w:r w:rsidR="00355D00" w:rsidRPr="00F35D22">
        <w:rPr>
          <w:rFonts w:ascii="Times New Roman" w:hAnsi="Times New Roman" w:cs="Times New Roman"/>
          <w:sz w:val="28"/>
          <w:szCs w:val="28"/>
          <w:lang w:val="en-US"/>
        </w:rPr>
        <w:t>посо</w:t>
      </w:r>
      <w:r w:rsidR="00B944CC" w:rsidRPr="00F35D22">
        <w:rPr>
          <w:rFonts w:ascii="Times New Roman" w:hAnsi="Times New Roman" w:cs="Times New Roman"/>
          <w:sz w:val="28"/>
          <w:szCs w:val="28"/>
          <w:lang w:val="en-US"/>
        </w:rPr>
        <w:t>ч</w:t>
      </w:r>
      <w:proofErr w:type="spellEnd"/>
      <w:r w:rsidR="00885DC4" w:rsidRPr="00F35D22">
        <w:rPr>
          <w:rFonts w:ascii="Times New Roman" w:hAnsi="Times New Roman" w:cs="Times New Roman"/>
          <w:sz w:val="28"/>
          <w:szCs w:val="28"/>
        </w:rPr>
        <w:t>а</w:t>
      </w:r>
      <w:r w:rsidR="00B944CC" w:rsidRPr="00F35D22">
        <w:rPr>
          <w:rFonts w:ascii="Times New Roman" w:hAnsi="Times New Roman" w:cs="Times New Roman"/>
          <w:sz w:val="28"/>
          <w:szCs w:val="28"/>
          <w:lang w:val="en-US"/>
        </w:rPr>
        <w:t xml:space="preserve">т </w:t>
      </w:r>
      <w:proofErr w:type="spellStart"/>
      <w:r w:rsidR="00B944CC" w:rsidRPr="00F35D22">
        <w:rPr>
          <w:rFonts w:ascii="Times New Roman" w:hAnsi="Times New Roman" w:cs="Times New Roman"/>
          <w:sz w:val="28"/>
          <w:szCs w:val="28"/>
          <w:lang w:val="en-US"/>
        </w:rPr>
        <w:t>конкретни</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задачи</w:t>
      </w:r>
      <w:proofErr w:type="spellEnd"/>
      <w:r w:rsidR="00B944CC" w:rsidRPr="00F35D22">
        <w:rPr>
          <w:rFonts w:ascii="Times New Roman" w:hAnsi="Times New Roman" w:cs="Times New Roman"/>
          <w:sz w:val="28"/>
          <w:szCs w:val="28"/>
        </w:rPr>
        <w:t>, индикатори за измерване на резултата</w:t>
      </w:r>
      <w:r w:rsidR="00B944CC" w:rsidRPr="00F35D22">
        <w:rPr>
          <w:rFonts w:ascii="Times New Roman" w:hAnsi="Times New Roman" w:cs="Times New Roman"/>
          <w:sz w:val="28"/>
          <w:szCs w:val="28"/>
          <w:lang w:val="en-US"/>
        </w:rPr>
        <w:t xml:space="preserve"> и </w:t>
      </w:r>
      <w:proofErr w:type="spellStart"/>
      <w:r w:rsidR="00B944CC" w:rsidRPr="00F35D22">
        <w:rPr>
          <w:rFonts w:ascii="Times New Roman" w:hAnsi="Times New Roman" w:cs="Times New Roman"/>
          <w:sz w:val="28"/>
          <w:szCs w:val="28"/>
          <w:lang w:val="en-US"/>
        </w:rPr>
        <w:t>срокове</w:t>
      </w:r>
      <w:proofErr w:type="spellEnd"/>
      <w:r w:rsidR="00B944CC" w:rsidRPr="00F35D22">
        <w:rPr>
          <w:rFonts w:ascii="Times New Roman" w:hAnsi="Times New Roman" w:cs="Times New Roman"/>
          <w:sz w:val="28"/>
          <w:szCs w:val="28"/>
        </w:rPr>
        <w:t>.</w:t>
      </w:r>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Този</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цялостен</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подход</w:t>
      </w:r>
      <w:proofErr w:type="spellEnd"/>
      <w:r w:rsidR="00B944CC" w:rsidRPr="00F35D22">
        <w:rPr>
          <w:rFonts w:ascii="Times New Roman" w:hAnsi="Times New Roman" w:cs="Times New Roman"/>
          <w:sz w:val="28"/>
          <w:szCs w:val="28"/>
          <w:lang w:val="en-US"/>
        </w:rPr>
        <w:t xml:space="preserve"> </w:t>
      </w:r>
      <w:r w:rsidR="00885DC4" w:rsidRPr="00F35D22">
        <w:rPr>
          <w:rFonts w:ascii="Times New Roman" w:hAnsi="Times New Roman" w:cs="Times New Roman"/>
          <w:sz w:val="28"/>
          <w:szCs w:val="28"/>
        </w:rPr>
        <w:t>би</w:t>
      </w:r>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гарантира</w:t>
      </w:r>
      <w:proofErr w:type="spellEnd"/>
      <w:r w:rsidR="00885DC4" w:rsidRPr="00F35D22">
        <w:rPr>
          <w:rFonts w:ascii="Times New Roman" w:hAnsi="Times New Roman" w:cs="Times New Roman"/>
          <w:sz w:val="28"/>
          <w:szCs w:val="28"/>
        </w:rPr>
        <w:t>л</w:t>
      </w:r>
      <w:r w:rsidR="00B944CC" w:rsidRPr="00F35D22">
        <w:rPr>
          <w:rFonts w:ascii="Times New Roman" w:hAnsi="Times New Roman" w:cs="Times New Roman"/>
          <w:sz w:val="28"/>
          <w:szCs w:val="28"/>
          <w:lang w:val="en-US"/>
        </w:rPr>
        <w:t xml:space="preserve"> </w:t>
      </w:r>
      <w:r w:rsidR="00885DC4" w:rsidRPr="00F35D22">
        <w:rPr>
          <w:rFonts w:ascii="Times New Roman" w:hAnsi="Times New Roman" w:cs="Times New Roman"/>
          <w:sz w:val="28"/>
          <w:szCs w:val="28"/>
        </w:rPr>
        <w:t xml:space="preserve">максимално </w:t>
      </w:r>
      <w:proofErr w:type="spellStart"/>
      <w:r w:rsidR="00B944CC" w:rsidRPr="00F35D22">
        <w:rPr>
          <w:rFonts w:ascii="Times New Roman" w:hAnsi="Times New Roman" w:cs="Times New Roman"/>
          <w:sz w:val="28"/>
          <w:szCs w:val="28"/>
          <w:lang w:val="en-US"/>
        </w:rPr>
        <w:t>постигането</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на</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стратегическите</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цели</w:t>
      </w:r>
      <w:proofErr w:type="spellEnd"/>
      <w:r w:rsidR="00B944CC" w:rsidRPr="00F35D22">
        <w:rPr>
          <w:rFonts w:ascii="Times New Roman" w:hAnsi="Times New Roman" w:cs="Times New Roman"/>
          <w:sz w:val="28"/>
          <w:szCs w:val="28"/>
          <w:lang w:val="en-US"/>
        </w:rPr>
        <w:t xml:space="preserve"> и </w:t>
      </w:r>
      <w:proofErr w:type="spellStart"/>
      <w:r w:rsidR="00B944CC" w:rsidRPr="00F35D22">
        <w:rPr>
          <w:rFonts w:ascii="Times New Roman" w:hAnsi="Times New Roman" w:cs="Times New Roman"/>
          <w:sz w:val="28"/>
          <w:szCs w:val="28"/>
          <w:lang w:val="en-US"/>
        </w:rPr>
        <w:t>ще</w:t>
      </w:r>
      <w:proofErr w:type="spellEnd"/>
      <w:r w:rsidR="00885DC4" w:rsidRPr="00F35D22">
        <w:rPr>
          <w:rFonts w:ascii="Times New Roman" w:hAnsi="Times New Roman" w:cs="Times New Roman"/>
          <w:sz w:val="28"/>
          <w:szCs w:val="28"/>
        </w:rPr>
        <w:t xml:space="preserve"> </w:t>
      </w:r>
      <w:proofErr w:type="spellStart"/>
      <w:r w:rsidR="00B944CC" w:rsidRPr="00F35D22">
        <w:rPr>
          <w:rFonts w:ascii="Times New Roman" w:hAnsi="Times New Roman" w:cs="Times New Roman"/>
          <w:sz w:val="28"/>
          <w:szCs w:val="28"/>
          <w:lang w:val="en-US"/>
        </w:rPr>
        <w:t>доведе</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до</w:t>
      </w:r>
      <w:proofErr w:type="spellEnd"/>
      <w:r w:rsidR="00B944CC" w:rsidRPr="00F35D22">
        <w:rPr>
          <w:rFonts w:ascii="Times New Roman" w:hAnsi="Times New Roman" w:cs="Times New Roman"/>
          <w:sz w:val="28"/>
          <w:szCs w:val="28"/>
          <w:lang w:val="en-US"/>
        </w:rPr>
        <w:t xml:space="preserve"> </w:t>
      </w:r>
      <w:proofErr w:type="spellStart"/>
      <w:r w:rsidR="00B944CC" w:rsidRPr="00F35D22">
        <w:rPr>
          <w:rFonts w:ascii="Times New Roman" w:hAnsi="Times New Roman" w:cs="Times New Roman"/>
          <w:sz w:val="28"/>
          <w:szCs w:val="28"/>
          <w:lang w:val="en-US"/>
        </w:rPr>
        <w:t>конкретни</w:t>
      </w:r>
      <w:proofErr w:type="spellEnd"/>
      <w:r w:rsidR="00B944CC" w:rsidRPr="00F35D22">
        <w:rPr>
          <w:rFonts w:ascii="Times New Roman" w:hAnsi="Times New Roman" w:cs="Times New Roman"/>
          <w:sz w:val="28"/>
          <w:szCs w:val="28"/>
          <w:lang w:val="en-US"/>
        </w:rPr>
        <w:t xml:space="preserve"> </w:t>
      </w:r>
      <w:r w:rsidR="00141BB1">
        <w:rPr>
          <w:rFonts w:ascii="Times New Roman" w:hAnsi="Times New Roman" w:cs="Times New Roman"/>
          <w:sz w:val="28"/>
          <w:szCs w:val="28"/>
        </w:rPr>
        <w:t>резултати.</w:t>
      </w:r>
    </w:p>
    <w:p w14:paraId="15C8566F" w14:textId="77777777" w:rsidR="00F35D22" w:rsidRDefault="00141BB1" w:rsidP="00141BB1">
      <w:pPr>
        <w:autoSpaceDE w:val="0"/>
        <w:autoSpaceDN w:val="0"/>
        <w:adjustRightInd w:val="0"/>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Националната стратегия за борба с наркотиците (</w:t>
      </w:r>
      <w:r w:rsidR="002B4759">
        <w:rPr>
          <w:rFonts w:ascii="Times New Roman" w:hAnsi="Times New Roman" w:cs="Times New Roman"/>
          <w:sz w:val="28"/>
          <w:szCs w:val="28"/>
        </w:rPr>
        <w:t>2026 – 2030</w:t>
      </w:r>
      <w:r w:rsidR="0092468E">
        <w:rPr>
          <w:rFonts w:ascii="Times New Roman" w:hAnsi="Times New Roman" w:cs="Times New Roman"/>
          <w:sz w:val="28"/>
          <w:szCs w:val="28"/>
        </w:rPr>
        <w:t xml:space="preserve"> г</w:t>
      </w:r>
      <w:r w:rsidR="00063485">
        <w:rPr>
          <w:rFonts w:ascii="Times New Roman" w:hAnsi="Times New Roman" w:cs="Times New Roman"/>
          <w:sz w:val="28"/>
          <w:szCs w:val="28"/>
        </w:rPr>
        <w:t>.</w:t>
      </w:r>
      <w:r w:rsidR="00F35D22" w:rsidRPr="00381B46">
        <w:rPr>
          <w:rFonts w:ascii="Times New Roman" w:hAnsi="Times New Roman" w:cs="Times New Roman"/>
          <w:sz w:val="28"/>
          <w:szCs w:val="28"/>
          <w:lang w:val="en-US"/>
        </w:rPr>
        <w:t>)</w:t>
      </w:r>
      <w:r w:rsidR="00F35D22" w:rsidRPr="00381B46">
        <w:rPr>
          <w:rFonts w:ascii="Times New Roman" w:hAnsi="Times New Roman" w:cs="Times New Roman"/>
          <w:sz w:val="28"/>
          <w:szCs w:val="28"/>
        </w:rPr>
        <w:t xml:space="preserve"> </w:t>
      </w:r>
      <w:r w:rsidR="003422F9">
        <w:rPr>
          <w:rFonts w:ascii="Times New Roman" w:hAnsi="Times New Roman" w:cs="Times New Roman"/>
          <w:sz w:val="28"/>
          <w:szCs w:val="28"/>
        </w:rPr>
        <w:t xml:space="preserve">на </w:t>
      </w:r>
      <w:proofErr w:type="spellStart"/>
      <w:r w:rsidR="00F35D22" w:rsidRPr="00381B46">
        <w:rPr>
          <w:rFonts w:ascii="Times New Roman" w:hAnsi="Times New Roman" w:cs="Times New Roman"/>
          <w:sz w:val="28"/>
          <w:szCs w:val="28"/>
          <w:lang w:val="en-US"/>
        </w:rPr>
        <w:t>оперативно</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ниво</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се</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осъществява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чрез</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Плана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за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действие</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за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изпълнение</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на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Стратегията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Планът</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за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действие</w:t>
      </w:r>
      <w:proofErr w:type="spellEnd"/>
      <w:r w:rsidR="00F35D22" w:rsidRPr="00381B46">
        <w:rPr>
          <w:rFonts w:ascii="Times New Roman" w:hAnsi="Times New Roman" w:cs="Times New Roman"/>
          <w:sz w:val="28"/>
          <w:szCs w:val="28"/>
          <w:lang w:val="en-US"/>
        </w:rPr>
        <w:t xml:space="preserve"> е </w:t>
      </w:r>
      <w:proofErr w:type="spellStart"/>
      <w:r w:rsidR="00F35D22" w:rsidRPr="00381B46">
        <w:rPr>
          <w:rFonts w:ascii="Times New Roman" w:hAnsi="Times New Roman" w:cs="Times New Roman"/>
          <w:sz w:val="28"/>
          <w:szCs w:val="28"/>
          <w:lang w:val="en-US"/>
        </w:rPr>
        <w:t>отворен</w:t>
      </w:r>
      <w:proofErr w:type="spellEnd"/>
      <w:r w:rsidR="00F35D22" w:rsidRPr="00381B46">
        <w:rPr>
          <w:rFonts w:ascii="Times New Roman" w:hAnsi="Times New Roman" w:cs="Times New Roman"/>
          <w:sz w:val="28"/>
          <w:szCs w:val="28"/>
          <w:lang w:val="en-US"/>
        </w:rPr>
        <w:t xml:space="preserve"> с </w:t>
      </w:r>
      <w:proofErr w:type="spellStart"/>
      <w:r w:rsidR="00F35D22" w:rsidRPr="00381B46">
        <w:rPr>
          <w:rFonts w:ascii="Times New Roman" w:hAnsi="Times New Roman" w:cs="Times New Roman"/>
          <w:sz w:val="28"/>
          <w:szCs w:val="28"/>
          <w:lang w:val="en-US"/>
        </w:rPr>
        <w:t>цел</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да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се</w:t>
      </w:r>
      <w:proofErr w:type="spellEnd"/>
      <w:r w:rsidR="00F35D22" w:rsidRPr="00381B46">
        <w:rPr>
          <w:rFonts w:ascii="Times New Roman" w:hAnsi="Times New Roman" w:cs="Times New Roman"/>
          <w:sz w:val="28"/>
          <w:szCs w:val="28"/>
        </w:rPr>
        <w:t xml:space="preserve"> </w:t>
      </w:r>
      <w:proofErr w:type="spellStart"/>
      <w:r w:rsidR="00F35D22" w:rsidRPr="00381B46">
        <w:rPr>
          <w:rFonts w:ascii="Times New Roman" w:hAnsi="Times New Roman" w:cs="Times New Roman"/>
          <w:sz w:val="28"/>
          <w:szCs w:val="28"/>
          <w:lang w:val="en-US"/>
        </w:rPr>
        <w:t>реагира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гъвкаво</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при</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необходимост</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от</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промени</w:t>
      </w:r>
      <w:proofErr w:type="spellEnd"/>
      <w:r w:rsidR="00F35D22" w:rsidRPr="00381B46">
        <w:rPr>
          <w:rFonts w:ascii="Times New Roman" w:hAnsi="Times New Roman" w:cs="Times New Roman"/>
          <w:sz w:val="28"/>
          <w:szCs w:val="28"/>
          <w:lang w:val="en-US"/>
        </w:rPr>
        <w:t xml:space="preserve"> и </w:t>
      </w:r>
      <w:proofErr w:type="spellStart"/>
      <w:r w:rsidR="00F35D22" w:rsidRPr="00381B46">
        <w:rPr>
          <w:rFonts w:ascii="Times New Roman" w:hAnsi="Times New Roman" w:cs="Times New Roman"/>
          <w:sz w:val="28"/>
          <w:szCs w:val="28"/>
          <w:lang w:val="en-US"/>
        </w:rPr>
        <w:t>при</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спазване</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на</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съответните</w:t>
      </w:r>
      <w:proofErr w:type="spellEnd"/>
      <w:r w:rsidR="00F35D22" w:rsidRPr="00381B46">
        <w:rPr>
          <w:rFonts w:ascii="Times New Roman" w:hAnsi="Times New Roman" w:cs="Times New Roman"/>
          <w:sz w:val="28"/>
          <w:szCs w:val="28"/>
          <w:lang w:val="en-US"/>
        </w:rPr>
        <w:t xml:space="preserve"> </w:t>
      </w:r>
      <w:proofErr w:type="spellStart"/>
      <w:r w:rsidR="00F35D22" w:rsidRPr="00381B46">
        <w:rPr>
          <w:rFonts w:ascii="Times New Roman" w:hAnsi="Times New Roman" w:cs="Times New Roman"/>
          <w:sz w:val="28"/>
          <w:szCs w:val="28"/>
          <w:lang w:val="en-US"/>
        </w:rPr>
        <w:t>бюджетни</w:t>
      </w:r>
      <w:proofErr w:type="spellEnd"/>
      <w:r w:rsidR="00F35D22" w:rsidRPr="00381B46">
        <w:rPr>
          <w:rFonts w:ascii="Times New Roman" w:hAnsi="Times New Roman" w:cs="Times New Roman"/>
          <w:sz w:val="28"/>
          <w:szCs w:val="28"/>
        </w:rPr>
        <w:t xml:space="preserve"> </w:t>
      </w:r>
      <w:proofErr w:type="spellStart"/>
      <w:r w:rsidR="00F35D22" w:rsidRPr="00381B46">
        <w:rPr>
          <w:rFonts w:ascii="Times New Roman" w:hAnsi="Times New Roman" w:cs="Times New Roman"/>
          <w:sz w:val="28"/>
          <w:szCs w:val="28"/>
          <w:lang w:val="en-US"/>
        </w:rPr>
        <w:t>процедури</w:t>
      </w:r>
      <w:proofErr w:type="spellEnd"/>
      <w:r w:rsidR="00F35D22" w:rsidRPr="00381B46">
        <w:rPr>
          <w:rFonts w:ascii="Times New Roman" w:hAnsi="Times New Roman" w:cs="Times New Roman"/>
          <w:sz w:val="28"/>
          <w:szCs w:val="28"/>
          <w:lang w:val="en-US"/>
        </w:rPr>
        <w:t>.</w:t>
      </w:r>
    </w:p>
    <w:p w14:paraId="41A8B093" w14:textId="77777777" w:rsidR="00040487" w:rsidRPr="00381B46" w:rsidRDefault="00040487" w:rsidP="00141BB1">
      <w:pPr>
        <w:autoSpaceDE w:val="0"/>
        <w:autoSpaceDN w:val="0"/>
        <w:adjustRightInd w:val="0"/>
        <w:spacing w:after="0" w:line="360" w:lineRule="auto"/>
        <w:ind w:firstLine="720"/>
        <w:jc w:val="both"/>
        <w:rPr>
          <w:rFonts w:ascii="Times New Roman" w:hAnsi="Times New Roman" w:cs="Times New Roman"/>
          <w:sz w:val="28"/>
          <w:szCs w:val="28"/>
          <w:lang w:val="en-US"/>
        </w:rPr>
      </w:pPr>
    </w:p>
    <w:p w14:paraId="7F8ABF7B" w14:textId="77777777" w:rsidR="00B06982" w:rsidRPr="00C15D58" w:rsidRDefault="006F7231" w:rsidP="00114757">
      <w:pPr>
        <w:pStyle w:val="Heading1"/>
        <w:ind w:hanging="1429"/>
        <w:rPr>
          <w:lang w:val="en-US"/>
        </w:rPr>
      </w:pPr>
      <w:r w:rsidRPr="00C15D58">
        <w:t>ФИНАНСИРАНЕ</w:t>
      </w:r>
      <w:r w:rsidR="00B06982" w:rsidRPr="00C15D58">
        <w:t xml:space="preserve"> </w:t>
      </w:r>
    </w:p>
    <w:p w14:paraId="08E0C7D9" w14:textId="77777777" w:rsidR="00867F6F" w:rsidRDefault="00867F6F" w:rsidP="00114757">
      <w:pPr>
        <w:pStyle w:val="Heading1"/>
        <w:numPr>
          <w:ilvl w:val="0"/>
          <w:numId w:val="0"/>
        </w:numPr>
        <w:ind w:firstLine="709"/>
        <w:rPr>
          <w:b w:val="0"/>
        </w:rPr>
      </w:pPr>
      <w:proofErr w:type="spellStart"/>
      <w:r w:rsidRPr="00B81D16">
        <w:rPr>
          <w:b w:val="0"/>
          <w:lang w:val="en-US"/>
        </w:rPr>
        <w:t>Индикативният</w:t>
      </w:r>
      <w:proofErr w:type="spellEnd"/>
      <w:r w:rsidRPr="00B81D16">
        <w:rPr>
          <w:b w:val="0"/>
          <w:lang w:val="en-US"/>
        </w:rPr>
        <w:t xml:space="preserve"> </w:t>
      </w:r>
      <w:proofErr w:type="spellStart"/>
      <w:r w:rsidRPr="00B81D16">
        <w:rPr>
          <w:b w:val="0"/>
          <w:lang w:val="en-US"/>
        </w:rPr>
        <w:t>финансов</w:t>
      </w:r>
      <w:proofErr w:type="spellEnd"/>
      <w:r w:rsidRPr="00B81D16">
        <w:rPr>
          <w:b w:val="0"/>
          <w:lang w:val="en-US"/>
        </w:rPr>
        <w:t xml:space="preserve"> </w:t>
      </w:r>
      <w:proofErr w:type="spellStart"/>
      <w:r w:rsidRPr="00B81D16">
        <w:rPr>
          <w:b w:val="0"/>
          <w:lang w:val="en-US"/>
        </w:rPr>
        <w:t>ресурс</w:t>
      </w:r>
      <w:proofErr w:type="spellEnd"/>
      <w:r w:rsidRPr="00B81D16">
        <w:rPr>
          <w:b w:val="0"/>
          <w:lang w:val="en-US"/>
        </w:rPr>
        <w:t xml:space="preserve">, </w:t>
      </w:r>
      <w:proofErr w:type="spellStart"/>
      <w:r w:rsidRPr="00B81D16">
        <w:rPr>
          <w:b w:val="0"/>
          <w:lang w:val="en-US"/>
        </w:rPr>
        <w:t>необходим</w:t>
      </w:r>
      <w:proofErr w:type="spellEnd"/>
      <w:r w:rsidRPr="00B81D16">
        <w:rPr>
          <w:b w:val="0"/>
          <w:lang w:val="en-US"/>
        </w:rPr>
        <w:t xml:space="preserve"> </w:t>
      </w:r>
      <w:proofErr w:type="spellStart"/>
      <w:r w:rsidRPr="00B81D16">
        <w:rPr>
          <w:b w:val="0"/>
          <w:lang w:val="en-US"/>
        </w:rPr>
        <w:t>за</w:t>
      </w:r>
      <w:proofErr w:type="spellEnd"/>
      <w:r w:rsidRPr="00B81D16">
        <w:rPr>
          <w:b w:val="0"/>
          <w:lang w:val="en-US"/>
        </w:rPr>
        <w:t xml:space="preserve"> </w:t>
      </w:r>
      <w:proofErr w:type="spellStart"/>
      <w:r w:rsidRPr="00B81D16">
        <w:rPr>
          <w:b w:val="0"/>
          <w:lang w:val="en-US"/>
        </w:rPr>
        <w:t>реализацията</w:t>
      </w:r>
      <w:proofErr w:type="spellEnd"/>
      <w:r w:rsidRPr="00B81D16">
        <w:rPr>
          <w:b w:val="0"/>
          <w:lang w:val="en-US"/>
        </w:rPr>
        <w:t xml:space="preserve"> </w:t>
      </w:r>
      <w:proofErr w:type="spellStart"/>
      <w:r w:rsidRPr="00B81D16">
        <w:rPr>
          <w:b w:val="0"/>
          <w:lang w:val="en-US"/>
        </w:rPr>
        <w:t>на</w:t>
      </w:r>
      <w:proofErr w:type="spellEnd"/>
      <w:r w:rsidRPr="00B81D16">
        <w:rPr>
          <w:b w:val="0"/>
          <w:lang w:val="en-US"/>
        </w:rPr>
        <w:t xml:space="preserve"> </w:t>
      </w:r>
      <w:proofErr w:type="spellStart"/>
      <w:r w:rsidRPr="00B81D16">
        <w:rPr>
          <w:b w:val="0"/>
          <w:lang w:val="en-US"/>
        </w:rPr>
        <w:t>стратегическите</w:t>
      </w:r>
      <w:proofErr w:type="spellEnd"/>
      <w:r w:rsidRPr="00B81D16">
        <w:rPr>
          <w:b w:val="0"/>
          <w:lang w:val="en-US"/>
        </w:rPr>
        <w:t xml:space="preserve"> </w:t>
      </w:r>
      <w:proofErr w:type="spellStart"/>
      <w:r w:rsidRPr="00B81D16">
        <w:rPr>
          <w:b w:val="0"/>
          <w:lang w:val="en-US"/>
        </w:rPr>
        <w:t>цели</w:t>
      </w:r>
      <w:proofErr w:type="spellEnd"/>
      <w:r>
        <w:rPr>
          <w:b w:val="0"/>
          <w:lang w:val="en-US"/>
        </w:rPr>
        <w:t xml:space="preserve"> </w:t>
      </w:r>
      <w:proofErr w:type="spellStart"/>
      <w:r>
        <w:rPr>
          <w:b w:val="0"/>
          <w:lang w:val="en-US"/>
        </w:rPr>
        <w:t>възлиза</w:t>
      </w:r>
      <w:proofErr w:type="spellEnd"/>
      <w:r>
        <w:rPr>
          <w:b w:val="0"/>
          <w:lang w:val="en-US"/>
        </w:rPr>
        <w:t xml:space="preserve"> в </w:t>
      </w:r>
      <w:proofErr w:type="spellStart"/>
      <w:r>
        <w:rPr>
          <w:b w:val="0"/>
          <w:lang w:val="en-US"/>
        </w:rPr>
        <w:t>общ</w:t>
      </w:r>
      <w:proofErr w:type="spellEnd"/>
      <w:r>
        <w:rPr>
          <w:b w:val="0"/>
          <w:lang w:val="en-US"/>
        </w:rPr>
        <w:t xml:space="preserve"> </w:t>
      </w:r>
      <w:proofErr w:type="spellStart"/>
      <w:r>
        <w:rPr>
          <w:b w:val="0"/>
          <w:lang w:val="en-US"/>
        </w:rPr>
        <w:t>размер</w:t>
      </w:r>
      <w:proofErr w:type="spellEnd"/>
      <w:r>
        <w:rPr>
          <w:b w:val="0"/>
          <w:lang w:val="en-US"/>
        </w:rPr>
        <w:t xml:space="preserve"> </w:t>
      </w:r>
      <w:proofErr w:type="spellStart"/>
      <w:r>
        <w:rPr>
          <w:b w:val="0"/>
          <w:lang w:val="en-US"/>
        </w:rPr>
        <w:t>на</w:t>
      </w:r>
      <w:proofErr w:type="spellEnd"/>
      <w:r>
        <w:rPr>
          <w:b w:val="0"/>
          <w:lang w:val="en-US"/>
        </w:rPr>
        <w:t xml:space="preserve"> </w:t>
      </w:r>
      <w:r w:rsidR="009B1F31" w:rsidRPr="009B1F31">
        <w:rPr>
          <w:b w:val="0"/>
        </w:rPr>
        <w:t xml:space="preserve">40 717 640 </w:t>
      </w:r>
      <w:r w:rsidR="002B4759">
        <w:rPr>
          <w:b w:val="0"/>
        </w:rPr>
        <w:t>евро</w:t>
      </w:r>
      <w:r w:rsidRPr="00B81D16">
        <w:rPr>
          <w:b w:val="0"/>
          <w:lang w:val="en-US"/>
        </w:rPr>
        <w:t xml:space="preserve"> </w:t>
      </w:r>
      <w:proofErr w:type="spellStart"/>
      <w:r w:rsidRPr="00B81D16">
        <w:rPr>
          <w:b w:val="0"/>
          <w:lang w:val="en-US"/>
        </w:rPr>
        <w:t>за</w:t>
      </w:r>
      <w:proofErr w:type="spellEnd"/>
      <w:r w:rsidRPr="00B81D16">
        <w:rPr>
          <w:b w:val="0"/>
          <w:lang w:val="en-US"/>
        </w:rPr>
        <w:t xml:space="preserve"> </w:t>
      </w:r>
      <w:proofErr w:type="spellStart"/>
      <w:r w:rsidRPr="00B81D16">
        <w:rPr>
          <w:b w:val="0"/>
          <w:lang w:val="en-US"/>
        </w:rPr>
        <w:t>целия</w:t>
      </w:r>
      <w:proofErr w:type="spellEnd"/>
      <w:r w:rsidRPr="00B81D16">
        <w:rPr>
          <w:b w:val="0"/>
          <w:lang w:val="en-US"/>
        </w:rPr>
        <w:t xml:space="preserve"> </w:t>
      </w:r>
      <w:proofErr w:type="spellStart"/>
      <w:r w:rsidRPr="00B81D16">
        <w:rPr>
          <w:b w:val="0"/>
          <w:lang w:val="en-US"/>
        </w:rPr>
        <w:t>период</w:t>
      </w:r>
      <w:proofErr w:type="spellEnd"/>
      <w:r w:rsidRPr="00B81D16">
        <w:rPr>
          <w:b w:val="0"/>
          <w:lang w:val="en-US"/>
        </w:rPr>
        <w:t xml:space="preserve"> </w:t>
      </w:r>
      <w:proofErr w:type="spellStart"/>
      <w:r w:rsidRPr="00B81D16">
        <w:rPr>
          <w:b w:val="0"/>
          <w:lang w:val="en-US"/>
        </w:rPr>
        <w:t>на</w:t>
      </w:r>
      <w:proofErr w:type="spellEnd"/>
      <w:r w:rsidRPr="00B81D16">
        <w:rPr>
          <w:b w:val="0"/>
          <w:lang w:val="en-US"/>
        </w:rPr>
        <w:t xml:space="preserve"> </w:t>
      </w:r>
      <w:proofErr w:type="spellStart"/>
      <w:r w:rsidRPr="00B81D16">
        <w:rPr>
          <w:b w:val="0"/>
          <w:lang w:val="en-US"/>
        </w:rPr>
        <w:t>действие</w:t>
      </w:r>
      <w:proofErr w:type="spellEnd"/>
      <w:r w:rsidRPr="00B81D16">
        <w:rPr>
          <w:b w:val="0"/>
          <w:lang w:val="en-US"/>
        </w:rPr>
        <w:t xml:space="preserve"> </w:t>
      </w:r>
      <w:proofErr w:type="spellStart"/>
      <w:r w:rsidRPr="00B81D16">
        <w:rPr>
          <w:b w:val="0"/>
          <w:lang w:val="en-US"/>
        </w:rPr>
        <w:t>на</w:t>
      </w:r>
      <w:proofErr w:type="spellEnd"/>
      <w:r w:rsidRPr="00B81D16">
        <w:rPr>
          <w:b w:val="0"/>
          <w:lang w:val="en-US"/>
        </w:rPr>
        <w:t xml:space="preserve"> </w:t>
      </w:r>
      <w:r>
        <w:rPr>
          <w:b w:val="0"/>
        </w:rPr>
        <w:t>С</w:t>
      </w:r>
      <w:proofErr w:type="spellStart"/>
      <w:r w:rsidRPr="00B81D16">
        <w:rPr>
          <w:b w:val="0"/>
          <w:lang w:val="en-US"/>
        </w:rPr>
        <w:t>тратегията</w:t>
      </w:r>
      <w:proofErr w:type="spellEnd"/>
      <w:r w:rsidRPr="00B81D16">
        <w:rPr>
          <w:b w:val="0"/>
          <w:lang w:val="en-US"/>
        </w:rPr>
        <w:t xml:space="preserve">. </w:t>
      </w:r>
      <w:proofErr w:type="spellStart"/>
      <w:r w:rsidRPr="00B81D16">
        <w:rPr>
          <w:b w:val="0"/>
          <w:lang w:val="en-US"/>
        </w:rPr>
        <w:t>Своевременното</w:t>
      </w:r>
      <w:proofErr w:type="spellEnd"/>
      <w:r w:rsidRPr="00B81D16">
        <w:rPr>
          <w:b w:val="0"/>
          <w:lang w:val="en-US"/>
        </w:rPr>
        <w:t xml:space="preserve"> и </w:t>
      </w:r>
      <w:proofErr w:type="spellStart"/>
      <w:r w:rsidRPr="00B81D16">
        <w:rPr>
          <w:b w:val="0"/>
          <w:lang w:val="en-US"/>
        </w:rPr>
        <w:t>адекватно</w:t>
      </w:r>
      <w:proofErr w:type="spellEnd"/>
      <w:r w:rsidRPr="00B81D16">
        <w:rPr>
          <w:b w:val="0"/>
          <w:lang w:val="en-US"/>
        </w:rPr>
        <w:t xml:space="preserve"> </w:t>
      </w:r>
      <w:proofErr w:type="spellStart"/>
      <w:r w:rsidRPr="00B81D16">
        <w:rPr>
          <w:b w:val="0"/>
          <w:lang w:val="en-US"/>
        </w:rPr>
        <w:t>финансово</w:t>
      </w:r>
      <w:proofErr w:type="spellEnd"/>
      <w:r w:rsidRPr="00B81D16">
        <w:rPr>
          <w:b w:val="0"/>
          <w:lang w:val="en-US"/>
        </w:rPr>
        <w:t xml:space="preserve"> </w:t>
      </w:r>
      <w:proofErr w:type="spellStart"/>
      <w:r w:rsidRPr="00B81D16">
        <w:rPr>
          <w:b w:val="0"/>
          <w:lang w:val="en-US"/>
        </w:rPr>
        <w:t>осигуряване</w:t>
      </w:r>
      <w:proofErr w:type="spellEnd"/>
      <w:r w:rsidRPr="00B81D16">
        <w:rPr>
          <w:b w:val="0"/>
          <w:lang w:val="en-US"/>
        </w:rPr>
        <w:t xml:space="preserve"> </w:t>
      </w:r>
      <w:proofErr w:type="spellStart"/>
      <w:r w:rsidRPr="00B81D16">
        <w:rPr>
          <w:b w:val="0"/>
          <w:lang w:val="en-US"/>
        </w:rPr>
        <w:t>на</w:t>
      </w:r>
      <w:proofErr w:type="spellEnd"/>
      <w:r w:rsidRPr="00B81D16">
        <w:rPr>
          <w:b w:val="0"/>
          <w:lang w:val="en-US"/>
        </w:rPr>
        <w:t xml:space="preserve"> </w:t>
      </w:r>
      <w:proofErr w:type="spellStart"/>
      <w:r w:rsidRPr="00B81D16">
        <w:rPr>
          <w:b w:val="0"/>
          <w:lang w:val="en-US"/>
        </w:rPr>
        <w:t>съответнит</w:t>
      </w:r>
      <w:r>
        <w:rPr>
          <w:b w:val="0"/>
          <w:lang w:val="en-US"/>
        </w:rPr>
        <w:t>е</w:t>
      </w:r>
      <w:proofErr w:type="spellEnd"/>
      <w:r>
        <w:rPr>
          <w:b w:val="0"/>
          <w:lang w:val="en-US"/>
        </w:rPr>
        <w:t xml:space="preserve"> </w:t>
      </w:r>
      <w:proofErr w:type="spellStart"/>
      <w:r>
        <w:rPr>
          <w:b w:val="0"/>
          <w:lang w:val="en-US"/>
        </w:rPr>
        <w:t>мерки</w:t>
      </w:r>
      <w:proofErr w:type="spellEnd"/>
      <w:r>
        <w:rPr>
          <w:b w:val="0"/>
          <w:lang w:val="en-US"/>
        </w:rPr>
        <w:t xml:space="preserve"> </w:t>
      </w:r>
      <w:r>
        <w:rPr>
          <w:b w:val="0"/>
        </w:rPr>
        <w:t xml:space="preserve">е гарантирано с Финансов план </w:t>
      </w:r>
      <w:r w:rsidR="002B4759">
        <w:rPr>
          <w:b w:val="0"/>
          <w:lang w:val="en-US"/>
        </w:rPr>
        <w:t>(202</w:t>
      </w:r>
      <w:r w:rsidR="002B4759">
        <w:rPr>
          <w:b w:val="0"/>
        </w:rPr>
        <w:t>6</w:t>
      </w:r>
      <w:r>
        <w:rPr>
          <w:b w:val="0"/>
          <w:lang w:val="en-US"/>
        </w:rPr>
        <w:t xml:space="preserve"> </w:t>
      </w:r>
      <w:r>
        <w:rPr>
          <w:b w:val="0"/>
        </w:rPr>
        <w:t>г.</w:t>
      </w:r>
      <w:r w:rsidR="005175F6">
        <w:rPr>
          <w:b w:val="0"/>
        </w:rPr>
        <w:t xml:space="preserve"> </w:t>
      </w:r>
      <w:r>
        <w:rPr>
          <w:b w:val="0"/>
        </w:rPr>
        <w:t>-</w:t>
      </w:r>
      <w:r w:rsidR="005175F6">
        <w:rPr>
          <w:b w:val="0"/>
        </w:rPr>
        <w:t xml:space="preserve"> </w:t>
      </w:r>
      <w:r w:rsidR="002B4759">
        <w:rPr>
          <w:b w:val="0"/>
        </w:rPr>
        <w:t>2030</w:t>
      </w:r>
      <w:r>
        <w:rPr>
          <w:b w:val="0"/>
        </w:rPr>
        <w:t xml:space="preserve"> г.</w:t>
      </w:r>
      <w:r>
        <w:rPr>
          <w:b w:val="0"/>
          <w:lang w:val="en-US"/>
        </w:rPr>
        <w:t>)</w:t>
      </w:r>
      <w:r>
        <w:rPr>
          <w:b w:val="0"/>
        </w:rPr>
        <w:t xml:space="preserve">, неразделна част от стратегията, който е разработен в съответствие </w:t>
      </w:r>
      <w:proofErr w:type="spellStart"/>
      <w:r w:rsidRPr="00B81D16">
        <w:rPr>
          <w:b w:val="0"/>
          <w:lang w:val="en-US"/>
        </w:rPr>
        <w:t>със</w:t>
      </w:r>
      <w:proofErr w:type="spellEnd"/>
      <w:r w:rsidRPr="00B81D16">
        <w:rPr>
          <w:b w:val="0"/>
          <w:lang w:val="en-US"/>
        </w:rPr>
        <w:t xml:space="preserve"> </w:t>
      </w:r>
      <w:proofErr w:type="spellStart"/>
      <w:r w:rsidRPr="00B81D16">
        <w:rPr>
          <w:b w:val="0"/>
          <w:lang w:val="en-US"/>
        </w:rPr>
        <w:t>средносрочната</w:t>
      </w:r>
      <w:proofErr w:type="spellEnd"/>
      <w:r w:rsidRPr="00B81D16">
        <w:rPr>
          <w:b w:val="0"/>
          <w:lang w:val="en-US"/>
        </w:rPr>
        <w:t xml:space="preserve"> </w:t>
      </w:r>
      <w:proofErr w:type="spellStart"/>
      <w:r w:rsidRPr="00B81D16">
        <w:rPr>
          <w:b w:val="0"/>
          <w:lang w:val="en-US"/>
        </w:rPr>
        <w:t>фискална</w:t>
      </w:r>
      <w:proofErr w:type="spellEnd"/>
      <w:r w:rsidRPr="00B81D16">
        <w:rPr>
          <w:b w:val="0"/>
          <w:lang w:val="en-US"/>
        </w:rPr>
        <w:t xml:space="preserve"> </w:t>
      </w:r>
      <w:proofErr w:type="spellStart"/>
      <w:r w:rsidRPr="00B81D16">
        <w:rPr>
          <w:b w:val="0"/>
          <w:lang w:val="en-US"/>
        </w:rPr>
        <w:t>рамка</w:t>
      </w:r>
      <w:proofErr w:type="spellEnd"/>
      <w:r>
        <w:rPr>
          <w:b w:val="0"/>
        </w:rPr>
        <w:t xml:space="preserve">. </w:t>
      </w:r>
    </w:p>
    <w:p w14:paraId="325F948B" w14:textId="77777777" w:rsidR="00867F6F" w:rsidRPr="00867F6F" w:rsidRDefault="00867F6F" w:rsidP="00114757">
      <w:pPr>
        <w:pStyle w:val="Heading1"/>
        <w:numPr>
          <w:ilvl w:val="0"/>
          <w:numId w:val="0"/>
        </w:numPr>
        <w:ind w:firstLine="709"/>
        <w:rPr>
          <w:b w:val="0"/>
        </w:rPr>
      </w:pPr>
      <w:r w:rsidRPr="00BF7891">
        <w:rPr>
          <w:b w:val="0"/>
        </w:rPr>
        <w:t xml:space="preserve">Дейностите, заложени в стратегията ще се финансират в рамките на </w:t>
      </w:r>
      <w:r>
        <w:rPr>
          <w:b w:val="0"/>
        </w:rPr>
        <w:t>бюджетите на отделните министер</w:t>
      </w:r>
      <w:r w:rsidR="006A7092">
        <w:rPr>
          <w:b w:val="0"/>
        </w:rPr>
        <w:t>с</w:t>
      </w:r>
      <w:r>
        <w:rPr>
          <w:b w:val="0"/>
        </w:rPr>
        <w:t xml:space="preserve">тва и ведомства и </w:t>
      </w:r>
      <w:r w:rsidRPr="00BF7891">
        <w:rPr>
          <w:b w:val="0"/>
        </w:rPr>
        <w:t>разчетените средства за функция „Здравеопазване“ по Консолидираната фискална програма, като се предвижда да се изпълняват в рамките на одобрените бюджетни средства за съответната година.</w:t>
      </w:r>
      <w:r w:rsidRPr="00896E8E">
        <w:rPr>
          <w:b w:val="0"/>
        </w:rPr>
        <w:t xml:space="preserve"> </w:t>
      </w:r>
      <w:r w:rsidRPr="00B81D16">
        <w:rPr>
          <w:b w:val="0"/>
          <w:lang w:val="en-US"/>
        </w:rPr>
        <w:t xml:space="preserve"> </w:t>
      </w:r>
    </w:p>
    <w:p w14:paraId="17D261A1" w14:textId="77777777" w:rsidR="00867F6F" w:rsidRDefault="00562B27" w:rsidP="00114757">
      <w:pPr>
        <w:pStyle w:val="Heading1"/>
        <w:numPr>
          <w:ilvl w:val="0"/>
          <w:numId w:val="0"/>
        </w:numPr>
        <w:ind w:firstLine="709"/>
        <w:rPr>
          <w:b w:val="0"/>
          <w:lang w:val="en-US"/>
        </w:rPr>
      </w:pPr>
      <w:proofErr w:type="spellStart"/>
      <w:r w:rsidRPr="00B06982">
        <w:rPr>
          <w:b w:val="0"/>
          <w:lang w:val="en-US"/>
        </w:rPr>
        <w:lastRenderedPageBreak/>
        <w:t>Финансово</w:t>
      </w:r>
      <w:proofErr w:type="spellEnd"/>
      <w:r w:rsidR="005657D9" w:rsidRPr="00B06982">
        <w:rPr>
          <w:b w:val="0"/>
        </w:rPr>
        <w:t>то</w:t>
      </w:r>
      <w:r w:rsidRPr="00B06982">
        <w:rPr>
          <w:b w:val="0"/>
          <w:lang w:val="en-US"/>
        </w:rPr>
        <w:t xml:space="preserve"> </w:t>
      </w:r>
      <w:proofErr w:type="spellStart"/>
      <w:r w:rsidRPr="00B06982">
        <w:rPr>
          <w:b w:val="0"/>
          <w:lang w:val="en-US"/>
        </w:rPr>
        <w:t>обезпечаване</w:t>
      </w:r>
      <w:proofErr w:type="spellEnd"/>
      <w:r w:rsidRPr="00B06982">
        <w:rPr>
          <w:b w:val="0"/>
          <w:lang w:val="en-US"/>
        </w:rPr>
        <w:t xml:space="preserve"> </w:t>
      </w:r>
      <w:r w:rsidR="005657D9" w:rsidRPr="00B06982">
        <w:rPr>
          <w:b w:val="0"/>
        </w:rPr>
        <w:t xml:space="preserve">на </w:t>
      </w:r>
      <w:proofErr w:type="spellStart"/>
      <w:r w:rsidRPr="00B06982">
        <w:rPr>
          <w:b w:val="0"/>
          <w:lang w:val="en-US"/>
        </w:rPr>
        <w:t>изпълнението</w:t>
      </w:r>
      <w:proofErr w:type="spellEnd"/>
      <w:r w:rsidRPr="00B06982">
        <w:rPr>
          <w:b w:val="0"/>
          <w:lang w:val="en-US"/>
        </w:rPr>
        <w:t xml:space="preserve"> </w:t>
      </w:r>
      <w:proofErr w:type="spellStart"/>
      <w:r w:rsidRPr="00B06982">
        <w:rPr>
          <w:b w:val="0"/>
          <w:lang w:val="en-US"/>
        </w:rPr>
        <w:t>на</w:t>
      </w:r>
      <w:proofErr w:type="spellEnd"/>
      <w:r w:rsidRPr="00B06982">
        <w:rPr>
          <w:b w:val="0"/>
          <w:lang w:val="en-US"/>
        </w:rPr>
        <w:t xml:space="preserve"> </w:t>
      </w:r>
      <w:proofErr w:type="spellStart"/>
      <w:r w:rsidRPr="00B06982">
        <w:rPr>
          <w:b w:val="0"/>
          <w:lang w:val="en-US"/>
        </w:rPr>
        <w:t>дейностите</w:t>
      </w:r>
      <w:proofErr w:type="spellEnd"/>
      <w:r w:rsidR="005657D9" w:rsidRPr="00B06982">
        <w:rPr>
          <w:b w:val="0"/>
          <w:lang w:val="en-US"/>
        </w:rPr>
        <w:t xml:space="preserve">, </w:t>
      </w:r>
      <w:proofErr w:type="spellStart"/>
      <w:r w:rsidR="005657D9" w:rsidRPr="00B06982">
        <w:rPr>
          <w:b w:val="0"/>
          <w:lang w:val="en-US"/>
        </w:rPr>
        <w:t>заложени</w:t>
      </w:r>
      <w:proofErr w:type="spellEnd"/>
      <w:r w:rsidR="005657D9" w:rsidRPr="00B06982">
        <w:rPr>
          <w:b w:val="0"/>
          <w:lang w:val="en-US"/>
        </w:rPr>
        <w:t xml:space="preserve"> в </w:t>
      </w:r>
      <w:proofErr w:type="spellStart"/>
      <w:r w:rsidRPr="00B06982">
        <w:rPr>
          <w:b w:val="0"/>
          <w:lang w:val="en-US"/>
        </w:rPr>
        <w:t>Плана</w:t>
      </w:r>
      <w:proofErr w:type="spellEnd"/>
      <w:r w:rsidRPr="00B06982">
        <w:rPr>
          <w:b w:val="0"/>
          <w:lang w:val="en-US"/>
        </w:rPr>
        <w:t xml:space="preserve"> </w:t>
      </w:r>
      <w:proofErr w:type="spellStart"/>
      <w:r w:rsidRPr="00B06982">
        <w:rPr>
          <w:b w:val="0"/>
          <w:lang w:val="en-US"/>
        </w:rPr>
        <w:t>за</w:t>
      </w:r>
      <w:proofErr w:type="spellEnd"/>
      <w:r w:rsidR="007728CE" w:rsidRPr="00B06982">
        <w:rPr>
          <w:b w:val="0"/>
        </w:rPr>
        <w:t xml:space="preserve"> </w:t>
      </w:r>
      <w:proofErr w:type="spellStart"/>
      <w:r w:rsidR="0018189B">
        <w:rPr>
          <w:b w:val="0"/>
          <w:lang w:val="en-US"/>
        </w:rPr>
        <w:t>дейности</w:t>
      </w:r>
      <w:proofErr w:type="spellEnd"/>
      <w:r w:rsidRPr="00B06982">
        <w:rPr>
          <w:b w:val="0"/>
          <w:lang w:val="en-US"/>
        </w:rPr>
        <w:t xml:space="preserve"> </w:t>
      </w:r>
      <w:proofErr w:type="spellStart"/>
      <w:r w:rsidRPr="00B06982">
        <w:rPr>
          <w:b w:val="0"/>
          <w:lang w:val="en-US"/>
        </w:rPr>
        <w:t>за</w:t>
      </w:r>
      <w:proofErr w:type="spellEnd"/>
      <w:r w:rsidRPr="00B06982">
        <w:rPr>
          <w:b w:val="0"/>
          <w:lang w:val="en-US"/>
        </w:rPr>
        <w:t xml:space="preserve"> </w:t>
      </w:r>
      <w:proofErr w:type="spellStart"/>
      <w:r w:rsidRPr="00B06982">
        <w:rPr>
          <w:b w:val="0"/>
          <w:lang w:val="en-US"/>
        </w:rPr>
        <w:t>изпълнение</w:t>
      </w:r>
      <w:proofErr w:type="spellEnd"/>
      <w:r w:rsidRPr="00B06982">
        <w:rPr>
          <w:b w:val="0"/>
          <w:lang w:val="en-US"/>
        </w:rPr>
        <w:t xml:space="preserve"> </w:t>
      </w:r>
      <w:proofErr w:type="spellStart"/>
      <w:r w:rsidRPr="00B06982">
        <w:rPr>
          <w:b w:val="0"/>
          <w:lang w:val="en-US"/>
        </w:rPr>
        <w:t>на</w:t>
      </w:r>
      <w:proofErr w:type="spellEnd"/>
      <w:r w:rsidRPr="00B06982">
        <w:rPr>
          <w:b w:val="0"/>
          <w:lang w:val="en-US"/>
        </w:rPr>
        <w:t xml:space="preserve"> </w:t>
      </w:r>
      <w:proofErr w:type="spellStart"/>
      <w:r w:rsidR="00867F6F">
        <w:rPr>
          <w:b w:val="0"/>
          <w:lang w:val="en-US"/>
        </w:rPr>
        <w:t>Стратегията</w:t>
      </w:r>
      <w:proofErr w:type="spellEnd"/>
      <w:r w:rsidR="00867F6F">
        <w:rPr>
          <w:b w:val="0"/>
          <w:lang w:val="en-US"/>
        </w:rPr>
        <w:t xml:space="preserve">, </w:t>
      </w:r>
      <w:proofErr w:type="spellStart"/>
      <w:r w:rsidR="00867F6F">
        <w:rPr>
          <w:b w:val="0"/>
          <w:lang w:val="en-US"/>
        </w:rPr>
        <w:t>се</w:t>
      </w:r>
      <w:proofErr w:type="spellEnd"/>
      <w:r w:rsidR="00867F6F">
        <w:rPr>
          <w:b w:val="0"/>
          <w:lang w:val="en-US"/>
        </w:rPr>
        <w:t xml:space="preserve"> </w:t>
      </w:r>
      <w:proofErr w:type="spellStart"/>
      <w:r w:rsidR="00867F6F">
        <w:rPr>
          <w:b w:val="0"/>
          <w:lang w:val="en-US"/>
        </w:rPr>
        <w:t>осъществява</w:t>
      </w:r>
      <w:proofErr w:type="spellEnd"/>
      <w:r w:rsidR="00867F6F">
        <w:rPr>
          <w:b w:val="0"/>
          <w:lang w:val="en-US"/>
        </w:rPr>
        <w:t xml:space="preserve"> </w:t>
      </w:r>
      <w:proofErr w:type="spellStart"/>
      <w:r w:rsidR="00867F6F">
        <w:rPr>
          <w:b w:val="0"/>
          <w:lang w:val="en-US"/>
        </w:rPr>
        <w:t>от</w:t>
      </w:r>
      <w:proofErr w:type="spellEnd"/>
      <w:r w:rsidRPr="00B06982">
        <w:rPr>
          <w:b w:val="0"/>
          <w:lang w:val="en-US"/>
        </w:rPr>
        <w:t>:</w:t>
      </w:r>
    </w:p>
    <w:p w14:paraId="7CF81BC0" w14:textId="77777777" w:rsidR="00867F6F" w:rsidRPr="00867F6F" w:rsidRDefault="00867F6F" w:rsidP="00A75B70">
      <w:pPr>
        <w:pStyle w:val="ListParagraph"/>
        <w:numPr>
          <w:ilvl w:val="0"/>
          <w:numId w:val="40"/>
        </w:numPr>
        <w:spacing w:line="360" w:lineRule="auto"/>
        <w:ind w:left="0" w:firstLine="709"/>
        <w:jc w:val="both"/>
        <w:rPr>
          <w:rFonts w:ascii="Times New Roman" w:hAnsi="Times New Roman" w:cs="Times New Roman"/>
          <w:sz w:val="28"/>
          <w:szCs w:val="28"/>
          <w:lang w:val="en-US"/>
        </w:rPr>
      </w:pPr>
      <w:proofErr w:type="spellStart"/>
      <w:r w:rsidRPr="00867F6F">
        <w:rPr>
          <w:rFonts w:ascii="Times New Roman" w:hAnsi="Times New Roman" w:cs="Times New Roman"/>
          <w:sz w:val="28"/>
          <w:szCs w:val="28"/>
          <w:lang w:val="en-US"/>
        </w:rPr>
        <w:t>Държавния</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бюджет</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както</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следва</w:t>
      </w:r>
      <w:proofErr w:type="spellEnd"/>
      <w:r w:rsidRPr="00867F6F">
        <w:rPr>
          <w:rFonts w:ascii="Times New Roman" w:hAnsi="Times New Roman" w:cs="Times New Roman"/>
          <w:sz w:val="28"/>
          <w:szCs w:val="28"/>
          <w:lang w:val="en-US"/>
        </w:rPr>
        <w:t>:</w:t>
      </w:r>
    </w:p>
    <w:p w14:paraId="554D92C7" w14:textId="77777777" w:rsidR="00867F6F" w:rsidRDefault="00867F6F" w:rsidP="00114757">
      <w:pPr>
        <w:pStyle w:val="ListParagraph"/>
        <w:spacing w:line="360" w:lineRule="auto"/>
        <w:ind w:left="0" w:firstLine="709"/>
        <w:jc w:val="both"/>
        <w:rPr>
          <w:rFonts w:ascii="Times New Roman" w:hAnsi="Times New Roman" w:cs="Times New Roman"/>
          <w:sz w:val="28"/>
          <w:szCs w:val="28"/>
          <w:lang w:val="en-US"/>
        </w:rPr>
      </w:pPr>
      <w:r w:rsidRPr="00867F6F">
        <w:rPr>
          <w:rFonts w:ascii="Times New Roman" w:hAnsi="Times New Roman" w:cs="Times New Roman"/>
          <w:sz w:val="28"/>
          <w:szCs w:val="28"/>
          <w:lang w:val="en-US"/>
        </w:rPr>
        <w:t>•</w:t>
      </w:r>
      <w:r w:rsidRPr="00867F6F">
        <w:rPr>
          <w:rFonts w:ascii="Times New Roman" w:hAnsi="Times New Roman" w:cs="Times New Roman"/>
          <w:sz w:val="28"/>
          <w:szCs w:val="28"/>
          <w:lang w:val="en-US"/>
        </w:rPr>
        <w:tab/>
        <w:t xml:space="preserve">В </w:t>
      </w:r>
      <w:proofErr w:type="spellStart"/>
      <w:r w:rsidRPr="00867F6F">
        <w:rPr>
          <w:rFonts w:ascii="Times New Roman" w:hAnsi="Times New Roman" w:cs="Times New Roman"/>
          <w:sz w:val="28"/>
          <w:szCs w:val="28"/>
          <w:lang w:val="en-US"/>
        </w:rPr>
        <w:t>рамките</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приетите</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бюджети</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отговорните</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министерств</w:t>
      </w:r>
      <w:r w:rsidR="00040487">
        <w:rPr>
          <w:rFonts w:ascii="Times New Roman" w:hAnsi="Times New Roman" w:cs="Times New Roman"/>
          <w:sz w:val="28"/>
          <w:szCs w:val="28"/>
          <w:lang w:val="en-US"/>
        </w:rPr>
        <w:t>а</w:t>
      </w:r>
      <w:proofErr w:type="spellEnd"/>
      <w:r w:rsidR="00040487">
        <w:rPr>
          <w:rFonts w:ascii="Times New Roman" w:hAnsi="Times New Roman" w:cs="Times New Roman"/>
          <w:sz w:val="28"/>
          <w:szCs w:val="28"/>
          <w:lang w:val="en-US"/>
        </w:rPr>
        <w:t xml:space="preserve"> и </w:t>
      </w:r>
      <w:proofErr w:type="spellStart"/>
      <w:r w:rsidR="00040487">
        <w:rPr>
          <w:rFonts w:ascii="Times New Roman" w:hAnsi="Times New Roman" w:cs="Times New Roman"/>
          <w:sz w:val="28"/>
          <w:szCs w:val="28"/>
          <w:lang w:val="en-US"/>
        </w:rPr>
        <w:t>институции</w:t>
      </w:r>
      <w:proofErr w:type="spellEnd"/>
      <w:r w:rsidR="00040487">
        <w:rPr>
          <w:rFonts w:ascii="Times New Roman" w:hAnsi="Times New Roman" w:cs="Times New Roman"/>
          <w:sz w:val="28"/>
          <w:szCs w:val="28"/>
          <w:lang w:val="en-US"/>
        </w:rPr>
        <w:t xml:space="preserve"> </w:t>
      </w:r>
      <w:proofErr w:type="spellStart"/>
      <w:r w:rsidR="00040487">
        <w:rPr>
          <w:rFonts w:ascii="Times New Roman" w:hAnsi="Times New Roman" w:cs="Times New Roman"/>
          <w:sz w:val="28"/>
          <w:szCs w:val="28"/>
          <w:lang w:val="en-US"/>
        </w:rPr>
        <w:t>със</w:t>
      </w:r>
      <w:proofErr w:type="spellEnd"/>
      <w:r w:rsidR="00040487">
        <w:rPr>
          <w:rFonts w:ascii="Times New Roman" w:hAnsi="Times New Roman" w:cs="Times New Roman"/>
          <w:sz w:val="28"/>
          <w:szCs w:val="28"/>
          <w:lang w:val="en-US"/>
        </w:rPr>
        <w:t xml:space="preserve"> </w:t>
      </w:r>
      <w:r w:rsidR="00040487">
        <w:rPr>
          <w:rFonts w:ascii="Times New Roman" w:hAnsi="Times New Roman" w:cs="Times New Roman"/>
          <w:sz w:val="28"/>
          <w:szCs w:val="28"/>
        </w:rPr>
        <w:t>З</w:t>
      </w:r>
      <w:proofErr w:type="spellStart"/>
      <w:r w:rsidRPr="00867F6F">
        <w:rPr>
          <w:rFonts w:ascii="Times New Roman" w:hAnsi="Times New Roman" w:cs="Times New Roman"/>
          <w:sz w:val="28"/>
          <w:szCs w:val="28"/>
          <w:lang w:val="en-US"/>
        </w:rPr>
        <w:t>акона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за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държавния</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бюджет</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за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съответната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година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одобрената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средносрочна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бюджетна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прогноза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за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съответния</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период</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както</w:t>
      </w:r>
      <w:proofErr w:type="spellEnd"/>
      <w:r w:rsidRPr="00867F6F">
        <w:rPr>
          <w:rFonts w:ascii="Times New Roman" w:hAnsi="Times New Roman" w:cs="Times New Roman"/>
          <w:sz w:val="28"/>
          <w:szCs w:val="28"/>
          <w:lang w:val="en-US"/>
        </w:rPr>
        <w:t xml:space="preserve"> и в </w:t>
      </w:r>
      <w:proofErr w:type="spellStart"/>
      <w:r w:rsidRPr="00867F6F">
        <w:rPr>
          <w:rFonts w:ascii="Times New Roman" w:hAnsi="Times New Roman" w:cs="Times New Roman"/>
          <w:sz w:val="28"/>
          <w:szCs w:val="28"/>
          <w:lang w:val="en-US"/>
        </w:rPr>
        <w:t>съответствие</w:t>
      </w:r>
      <w:proofErr w:type="spellEnd"/>
      <w:r w:rsidRPr="00867F6F">
        <w:rPr>
          <w:rFonts w:ascii="Times New Roman" w:hAnsi="Times New Roman" w:cs="Times New Roman"/>
          <w:sz w:val="28"/>
          <w:szCs w:val="28"/>
          <w:lang w:val="en-US"/>
        </w:rPr>
        <w:t xml:space="preserve"> </w:t>
      </w:r>
      <w:r w:rsidR="002B4759">
        <w:rPr>
          <w:rFonts w:ascii="Times New Roman" w:hAnsi="Times New Roman" w:cs="Times New Roman"/>
          <w:sz w:val="28"/>
          <w:szCs w:val="28"/>
          <w:lang w:val="en-US"/>
        </w:rPr>
        <w:t xml:space="preserve">с </w:t>
      </w:r>
      <w:proofErr w:type="spellStart"/>
      <w:r w:rsidR="002B4759">
        <w:rPr>
          <w:rFonts w:ascii="Times New Roman" w:hAnsi="Times New Roman" w:cs="Times New Roman"/>
          <w:sz w:val="28"/>
          <w:szCs w:val="28"/>
          <w:lang w:val="en-US"/>
        </w:rPr>
        <w:t>утвърдения</w:t>
      </w:r>
      <w:proofErr w:type="spellEnd"/>
      <w:r w:rsidR="002B4759">
        <w:rPr>
          <w:rFonts w:ascii="Times New Roman" w:hAnsi="Times New Roman" w:cs="Times New Roman"/>
          <w:sz w:val="28"/>
          <w:szCs w:val="28"/>
          <w:lang w:val="en-US"/>
        </w:rPr>
        <w:t xml:space="preserve"> </w:t>
      </w:r>
      <w:proofErr w:type="spellStart"/>
      <w:r w:rsidR="002B4759">
        <w:rPr>
          <w:rFonts w:ascii="Times New Roman" w:hAnsi="Times New Roman" w:cs="Times New Roman"/>
          <w:sz w:val="28"/>
          <w:szCs w:val="28"/>
          <w:lang w:val="en-US"/>
        </w:rPr>
        <w:t>Финансов</w:t>
      </w:r>
      <w:proofErr w:type="spellEnd"/>
      <w:r w:rsidR="002B4759">
        <w:rPr>
          <w:rFonts w:ascii="Times New Roman" w:hAnsi="Times New Roman" w:cs="Times New Roman"/>
          <w:sz w:val="28"/>
          <w:szCs w:val="28"/>
          <w:lang w:val="en-US"/>
        </w:rPr>
        <w:t xml:space="preserve"> </w:t>
      </w:r>
      <w:proofErr w:type="spellStart"/>
      <w:r w:rsidR="002B4759">
        <w:rPr>
          <w:rFonts w:ascii="Times New Roman" w:hAnsi="Times New Roman" w:cs="Times New Roman"/>
          <w:sz w:val="28"/>
          <w:szCs w:val="28"/>
          <w:lang w:val="en-US"/>
        </w:rPr>
        <w:t>план</w:t>
      </w:r>
      <w:proofErr w:type="spellEnd"/>
      <w:r w:rsidR="002B4759">
        <w:rPr>
          <w:rFonts w:ascii="Times New Roman" w:hAnsi="Times New Roman" w:cs="Times New Roman"/>
          <w:sz w:val="28"/>
          <w:szCs w:val="28"/>
          <w:lang w:val="en-US"/>
        </w:rPr>
        <w:t xml:space="preserve"> (202</w:t>
      </w:r>
      <w:r w:rsidR="002B4759">
        <w:rPr>
          <w:rFonts w:ascii="Times New Roman" w:hAnsi="Times New Roman" w:cs="Times New Roman"/>
          <w:sz w:val="28"/>
          <w:szCs w:val="28"/>
        </w:rPr>
        <w:t>6</w:t>
      </w:r>
      <w:r w:rsidRPr="00867F6F">
        <w:rPr>
          <w:rFonts w:ascii="Times New Roman" w:hAnsi="Times New Roman" w:cs="Times New Roman"/>
          <w:sz w:val="28"/>
          <w:szCs w:val="28"/>
          <w:lang w:val="en-US"/>
        </w:rPr>
        <w:t xml:space="preserve"> г.</w:t>
      </w:r>
      <w:r w:rsidR="00C90123">
        <w:rPr>
          <w:rFonts w:ascii="Times New Roman" w:hAnsi="Times New Roman" w:cs="Times New Roman"/>
          <w:sz w:val="28"/>
          <w:szCs w:val="28"/>
        </w:rPr>
        <w:t xml:space="preserve"> </w:t>
      </w:r>
      <w:r w:rsidRPr="00867F6F">
        <w:rPr>
          <w:rFonts w:ascii="Times New Roman" w:hAnsi="Times New Roman" w:cs="Times New Roman"/>
          <w:sz w:val="28"/>
          <w:szCs w:val="28"/>
          <w:lang w:val="en-US"/>
        </w:rPr>
        <w:t>-</w:t>
      </w:r>
      <w:r w:rsidR="00C90123">
        <w:rPr>
          <w:rFonts w:ascii="Times New Roman" w:hAnsi="Times New Roman" w:cs="Times New Roman"/>
          <w:sz w:val="28"/>
          <w:szCs w:val="28"/>
        </w:rPr>
        <w:t xml:space="preserve"> </w:t>
      </w:r>
      <w:r w:rsidR="002B4759">
        <w:rPr>
          <w:rFonts w:ascii="Times New Roman" w:hAnsi="Times New Roman" w:cs="Times New Roman"/>
          <w:sz w:val="28"/>
          <w:szCs w:val="28"/>
          <w:lang w:val="en-US"/>
        </w:rPr>
        <w:t>20</w:t>
      </w:r>
      <w:r w:rsidR="002B4759">
        <w:rPr>
          <w:rFonts w:ascii="Times New Roman" w:hAnsi="Times New Roman" w:cs="Times New Roman"/>
          <w:sz w:val="28"/>
          <w:szCs w:val="28"/>
        </w:rPr>
        <w:t>30</w:t>
      </w:r>
      <w:r w:rsidRPr="00867F6F">
        <w:rPr>
          <w:rFonts w:ascii="Times New Roman" w:hAnsi="Times New Roman" w:cs="Times New Roman"/>
          <w:sz w:val="28"/>
          <w:szCs w:val="28"/>
          <w:lang w:val="en-US"/>
        </w:rPr>
        <w:t xml:space="preserve"> г.), </w:t>
      </w:r>
      <w:proofErr w:type="spellStart"/>
      <w:r w:rsidRPr="00867F6F">
        <w:rPr>
          <w:rFonts w:ascii="Times New Roman" w:hAnsi="Times New Roman" w:cs="Times New Roman"/>
          <w:sz w:val="28"/>
          <w:szCs w:val="28"/>
          <w:lang w:val="en-US"/>
        </w:rPr>
        <w:t>неразделна</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част</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от</w:t>
      </w:r>
      <w:proofErr w:type="spellEnd"/>
      <w:r w:rsidRPr="00867F6F">
        <w:rPr>
          <w:rFonts w:ascii="Times New Roman" w:hAnsi="Times New Roman" w:cs="Times New Roman"/>
          <w:sz w:val="28"/>
          <w:szCs w:val="28"/>
          <w:lang w:val="en-US"/>
        </w:rPr>
        <w:t xml:space="preserve"> </w:t>
      </w:r>
      <w:proofErr w:type="spellStart"/>
      <w:r w:rsidRPr="00867F6F">
        <w:rPr>
          <w:rFonts w:ascii="Times New Roman" w:hAnsi="Times New Roman" w:cs="Times New Roman"/>
          <w:sz w:val="28"/>
          <w:szCs w:val="28"/>
          <w:lang w:val="en-US"/>
        </w:rPr>
        <w:t>Стратегията</w:t>
      </w:r>
      <w:proofErr w:type="spellEnd"/>
      <w:r w:rsidRPr="00867F6F">
        <w:rPr>
          <w:rFonts w:ascii="Times New Roman" w:hAnsi="Times New Roman" w:cs="Times New Roman"/>
          <w:sz w:val="28"/>
          <w:szCs w:val="28"/>
          <w:lang w:val="en-US"/>
        </w:rPr>
        <w:t>.</w:t>
      </w:r>
    </w:p>
    <w:p w14:paraId="1C04CA37" w14:textId="77777777" w:rsidR="00867F6F" w:rsidRPr="0018189B" w:rsidRDefault="00114757" w:rsidP="00114757">
      <w:pPr>
        <w:pStyle w:val="ListParagraph"/>
        <w:spacing w:line="360" w:lineRule="auto"/>
        <w:ind w:left="0" w:firstLine="709"/>
        <w:jc w:val="both"/>
        <w:rPr>
          <w:rFonts w:ascii="Times New Roman" w:hAnsi="Times New Roman" w:cs="Times New Roman"/>
          <w:sz w:val="28"/>
          <w:szCs w:val="28"/>
        </w:rPr>
      </w:pPr>
      <w:proofErr w:type="spellStart"/>
      <w:r w:rsidRPr="00114757">
        <w:rPr>
          <w:rFonts w:ascii="Times New Roman" w:hAnsi="Times New Roman" w:cs="Times New Roman"/>
          <w:sz w:val="28"/>
          <w:szCs w:val="28"/>
          <w:lang w:val="en-US"/>
        </w:rPr>
        <w:t>Дейността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програмите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за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намаляване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вредите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от</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употребата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наркотични</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вещества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ще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се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осигурява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със</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средства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от</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държавния</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бюджет</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по</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бюджета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Министерство</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здравеопазването</w:t>
      </w:r>
      <w:proofErr w:type="spellEnd"/>
      <w:r w:rsidRPr="00114757">
        <w:rPr>
          <w:rFonts w:ascii="Times New Roman" w:hAnsi="Times New Roman" w:cs="Times New Roman"/>
          <w:sz w:val="28"/>
          <w:szCs w:val="28"/>
          <w:lang w:val="en-US"/>
        </w:rPr>
        <w:t xml:space="preserve"> в </w:t>
      </w:r>
      <w:proofErr w:type="spellStart"/>
      <w:r w:rsidRPr="00114757">
        <w:rPr>
          <w:rFonts w:ascii="Times New Roman" w:hAnsi="Times New Roman" w:cs="Times New Roman"/>
          <w:sz w:val="28"/>
          <w:szCs w:val="28"/>
          <w:lang w:val="en-US"/>
        </w:rPr>
        <w:t>съответствие</w:t>
      </w:r>
      <w:proofErr w:type="spellEnd"/>
      <w:r w:rsidR="002B4759">
        <w:rPr>
          <w:rFonts w:ascii="Times New Roman" w:hAnsi="Times New Roman" w:cs="Times New Roman"/>
          <w:sz w:val="28"/>
          <w:szCs w:val="28"/>
          <w:lang w:val="en-US"/>
        </w:rPr>
        <w:t xml:space="preserve"> с </w:t>
      </w:r>
      <w:proofErr w:type="spellStart"/>
      <w:r w:rsidR="002B4759">
        <w:rPr>
          <w:rFonts w:ascii="Times New Roman" w:hAnsi="Times New Roman" w:cs="Times New Roman"/>
          <w:sz w:val="28"/>
          <w:szCs w:val="28"/>
          <w:lang w:val="en-US"/>
        </w:rPr>
        <w:t>одобрения</w:t>
      </w:r>
      <w:proofErr w:type="spellEnd"/>
      <w:r w:rsidR="002B4759">
        <w:rPr>
          <w:rFonts w:ascii="Times New Roman" w:hAnsi="Times New Roman" w:cs="Times New Roman"/>
          <w:sz w:val="28"/>
          <w:szCs w:val="28"/>
          <w:lang w:val="en-US"/>
        </w:rPr>
        <w:t xml:space="preserve"> </w:t>
      </w:r>
      <w:proofErr w:type="spellStart"/>
      <w:r w:rsidR="002B4759">
        <w:rPr>
          <w:rFonts w:ascii="Times New Roman" w:hAnsi="Times New Roman" w:cs="Times New Roman"/>
          <w:sz w:val="28"/>
          <w:szCs w:val="28"/>
          <w:lang w:val="en-US"/>
        </w:rPr>
        <w:t>Финансов</w:t>
      </w:r>
      <w:proofErr w:type="spellEnd"/>
      <w:r w:rsidR="002B4759">
        <w:rPr>
          <w:rFonts w:ascii="Times New Roman" w:hAnsi="Times New Roman" w:cs="Times New Roman"/>
          <w:sz w:val="28"/>
          <w:szCs w:val="28"/>
          <w:lang w:val="en-US"/>
        </w:rPr>
        <w:t xml:space="preserve"> </w:t>
      </w:r>
      <w:proofErr w:type="spellStart"/>
      <w:r w:rsidR="002B4759">
        <w:rPr>
          <w:rFonts w:ascii="Times New Roman" w:hAnsi="Times New Roman" w:cs="Times New Roman"/>
          <w:sz w:val="28"/>
          <w:szCs w:val="28"/>
          <w:lang w:val="en-US"/>
        </w:rPr>
        <w:t>план</w:t>
      </w:r>
      <w:proofErr w:type="spellEnd"/>
      <w:r w:rsidR="002B4759">
        <w:rPr>
          <w:rFonts w:ascii="Times New Roman" w:hAnsi="Times New Roman" w:cs="Times New Roman"/>
          <w:sz w:val="28"/>
          <w:szCs w:val="28"/>
          <w:lang w:val="en-US"/>
        </w:rPr>
        <w:t xml:space="preserve"> (202</w:t>
      </w:r>
      <w:r w:rsidR="002B4759">
        <w:rPr>
          <w:rFonts w:ascii="Times New Roman" w:hAnsi="Times New Roman" w:cs="Times New Roman"/>
          <w:sz w:val="28"/>
          <w:szCs w:val="28"/>
        </w:rPr>
        <w:t>6</w:t>
      </w:r>
      <w:r w:rsidRPr="00114757">
        <w:rPr>
          <w:rFonts w:ascii="Times New Roman" w:hAnsi="Times New Roman" w:cs="Times New Roman"/>
          <w:sz w:val="28"/>
          <w:szCs w:val="28"/>
          <w:lang w:val="en-US"/>
        </w:rPr>
        <w:t xml:space="preserve"> г.</w:t>
      </w:r>
      <w:r w:rsidR="00AD1A33">
        <w:rPr>
          <w:rFonts w:ascii="Times New Roman" w:hAnsi="Times New Roman" w:cs="Times New Roman"/>
          <w:sz w:val="28"/>
          <w:szCs w:val="28"/>
        </w:rPr>
        <w:t xml:space="preserve"> </w:t>
      </w:r>
      <w:r w:rsidRPr="00114757">
        <w:rPr>
          <w:rFonts w:ascii="Times New Roman" w:hAnsi="Times New Roman" w:cs="Times New Roman"/>
          <w:sz w:val="28"/>
          <w:szCs w:val="28"/>
          <w:lang w:val="en-US"/>
        </w:rPr>
        <w:t>-</w:t>
      </w:r>
      <w:r w:rsidR="00AD1A33">
        <w:rPr>
          <w:rFonts w:ascii="Times New Roman" w:hAnsi="Times New Roman" w:cs="Times New Roman"/>
          <w:sz w:val="28"/>
          <w:szCs w:val="28"/>
        </w:rPr>
        <w:t xml:space="preserve"> </w:t>
      </w:r>
      <w:r w:rsidR="002B4759">
        <w:rPr>
          <w:rFonts w:ascii="Times New Roman" w:hAnsi="Times New Roman" w:cs="Times New Roman"/>
          <w:sz w:val="28"/>
          <w:szCs w:val="28"/>
          <w:lang w:val="en-US"/>
        </w:rPr>
        <w:t>20</w:t>
      </w:r>
      <w:r w:rsidR="002B4759">
        <w:rPr>
          <w:rFonts w:ascii="Times New Roman" w:hAnsi="Times New Roman" w:cs="Times New Roman"/>
          <w:sz w:val="28"/>
          <w:szCs w:val="28"/>
        </w:rPr>
        <w:t>30</w:t>
      </w:r>
      <w:r w:rsidRPr="00114757">
        <w:rPr>
          <w:rFonts w:ascii="Times New Roman" w:hAnsi="Times New Roman" w:cs="Times New Roman"/>
          <w:sz w:val="28"/>
          <w:szCs w:val="28"/>
          <w:lang w:val="en-US"/>
        </w:rPr>
        <w:t xml:space="preserve"> г.), в </w:t>
      </w:r>
      <w:proofErr w:type="spellStart"/>
      <w:r w:rsidRPr="00114757">
        <w:rPr>
          <w:rFonts w:ascii="Times New Roman" w:hAnsi="Times New Roman" w:cs="Times New Roman"/>
          <w:sz w:val="28"/>
          <w:szCs w:val="28"/>
          <w:lang w:val="en-US"/>
        </w:rPr>
        <w:t>индик</w:t>
      </w:r>
      <w:r w:rsidR="0018189B">
        <w:rPr>
          <w:rFonts w:ascii="Times New Roman" w:hAnsi="Times New Roman" w:cs="Times New Roman"/>
          <w:sz w:val="28"/>
          <w:szCs w:val="28"/>
          <w:lang w:val="en-US"/>
        </w:rPr>
        <w:t>ативен</w:t>
      </w:r>
      <w:proofErr w:type="spellEnd"/>
      <w:r w:rsidR="0018189B">
        <w:rPr>
          <w:rFonts w:ascii="Times New Roman" w:hAnsi="Times New Roman" w:cs="Times New Roman"/>
          <w:sz w:val="28"/>
          <w:szCs w:val="28"/>
          <w:lang w:val="en-US"/>
        </w:rPr>
        <w:t xml:space="preserve"> </w:t>
      </w:r>
      <w:proofErr w:type="spellStart"/>
      <w:r w:rsidR="0018189B">
        <w:rPr>
          <w:rFonts w:ascii="Times New Roman" w:hAnsi="Times New Roman" w:cs="Times New Roman"/>
          <w:sz w:val="28"/>
          <w:szCs w:val="28"/>
          <w:lang w:val="en-US"/>
        </w:rPr>
        <w:t>размер</w:t>
      </w:r>
      <w:proofErr w:type="spellEnd"/>
      <w:r w:rsidR="0018189B">
        <w:rPr>
          <w:rFonts w:ascii="Times New Roman" w:hAnsi="Times New Roman" w:cs="Times New Roman"/>
          <w:sz w:val="28"/>
          <w:szCs w:val="28"/>
          <w:lang w:val="en-US"/>
        </w:rPr>
        <w:t xml:space="preserve"> </w:t>
      </w:r>
      <w:proofErr w:type="spellStart"/>
      <w:r w:rsidR="0018189B">
        <w:rPr>
          <w:rFonts w:ascii="Times New Roman" w:hAnsi="Times New Roman" w:cs="Times New Roman"/>
          <w:sz w:val="28"/>
          <w:szCs w:val="28"/>
          <w:lang w:val="en-US"/>
        </w:rPr>
        <w:t>на</w:t>
      </w:r>
      <w:proofErr w:type="spellEnd"/>
      <w:r w:rsidR="0018189B">
        <w:rPr>
          <w:rFonts w:ascii="Times New Roman" w:hAnsi="Times New Roman" w:cs="Times New Roman"/>
          <w:sz w:val="28"/>
          <w:szCs w:val="28"/>
          <w:lang w:val="en-US"/>
        </w:rPr>
        <w:t xml:space="preserve"> </w:t>
      </w:r>
      <w:proofErr w:type="spellStart"/>
      <w:r w:rsidR="0018189B">
        <w:rPr>
          <w:rFonts w:ascii="Times New Roman" w:hAnsi="Times New Roman" w:cs="Times New Roman"/>
          <w:sz w:val="28"/>
          <w:szCs w:val="28"/>
          <w:lang w:val="en-US"/>
        </w:rPr>
        <w:t>приблизително</w:t>
      </w:r>
      <w:proofErr w:type="spellEnd"/>
      <w:r w:rsidR="0018189B">
        <w:rPr>
          <w:rFonts w:ascii="Times New Roman" w:hAnsi="Times New Roman" w:cs="Times New Roman"/>
          <w:sz w:val="28"/>
          <w:szCs w:val="28"/>
          <w:lang w:val="en-US"/>
        </w:rPr>
        <w:t xml:space="preserve"> </w:t>
      </w:r>
      <w:r w:rsidR="0018189B">
        <w:rPr>
          <w:rFonts w:ascii="Times New Roman" w:hAnsi="Times New Roman" w:cs="Times New Roman"/>
          <w:sz w:val="28"/>
          <w:szCs w:val="28"/>
        </w:rPr>
        <w:t xml:space="preserve"> </w:t>
      </w:r>
      <w:r w:rsidR="0018189B">
        <w:rPr>
          <w:rFonts w:ascii="Times New Roman" w:hAnsi="Times New Roman" w:cs="Times New Roman"/>
          <w:sz w:val="28"/>
          <w:szCs w:val="28"/>
          <w:lang w:val="en-US"/>
        </w:rPr>
        <w:t xml:space="preserve"> </w:t>
      </w:r>
      <w:r w:rsidR="003600A9">
        <w:rPr>
          <w:rFonts w:ascii="Times New Roman" w:hAnsi="Times New Roman" w:cs="Times New Roman"/>
          <w:sz w:val="28"/>
          <w:szCs w:val="28"/>
        </w:rPr>
        <w:t>1 700 000</w:t>
      </w:r>
      <w:r w:rsidR="003600A9">
        <w:rPr>
          <w:rFonts w:ascii="Times New Roman" w:hAnsi="Times New Roman" w:cs="Times New Roman"/>
          <w:sz w:val="28"/>
          <w:szCs w:val="28"/>
          <w:lang w:val="en-US"/>
        </w:rPr>
        <w:t xml:space="preserve"> </w:t>
      </w:r>
      <w:r w:rsidR="003600A9">
        <w:rPr>
          <w:rFonts w:ascii="Times New Roman" w:hAnsi="Times New Roman" w:cs="Times New Roman"/>
          <w:sz w:val="28"/>
          <w:szCs w:val="28"/>
        </w:rPr>
        <w:t>евро</w:t>
      </w:r>
      <w:r w:rsidRPr="002C429E">
        <w:rPr>
          <w:rFonts w:ascii="Times New Roman" w:hAnsi="Times New Roman" w:cs="Times New Roman"/>
          <w:sz w:val="28"/>
          <w:szCs w:val="28"/>
          <w:lang w:val="en-US"/>
        </w:rPr>
        <w:t xml:space="preserve"> </w:t>
      </w:r>
      <w:r w:rsidR="00AD1A33" w:rsidRPr="002C429E">
        <w:rPr>
          <w:rFonts w:ascii="Times New Roman" w:hAnsi="Times New Roman" w:cs="Times New Roman"/>
          <w:sz w:val="28"/>
          <w:szCs w:val="28"/>
        </w:rPr>
        <w:t>за</w:t>
      </w:r>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целия</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период</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действие</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на</w:t>
      </w:r>
      <w:proofErr w:type="spellEnd"/>
      <w:r w:rsidRPr="00114757">
        <w:rPr>
          <w:rFonts w:ascii="Times New Roman" w:hAnsi="Times New Roman" w:cs="Times New Roman"/>
          <w:sz w:val="28"/>
          <w:szCs w:val="28"/>
          <w:lang w:val="en-US"/>
        </w:rPr>
        <w:t xml:space="preserve"> </w:t>
      </w:r>
      <w:proofErr w:type="spellStart"/>
      <w:r w:rsidRPr="00114757">
        <w:rPr>
          <w:rFonts w:ascii="Times New Roman" w:hAnsi="Times New Roman" w:cs="Times New Roman"/>
          <w:sz w:val="28"/>
          <w:szCs w:val="28"/>
          <w:lang w:val="en-US"/>
        </w:rPr>
        <w:t>стратегията</w:t>
      </w:r>
      <w:proofErr w:type="spellEnd"/>
      <w:r w:rsidR="0018189B">
        <w:rPr>
          <w:rFonts w:ascii="Times New Roman" w:hAnsi="Times New Roman" w:cs="Times New Roman"/>
          <w:sz w:val="28"/>
          <w:szCs w:val="28"/>
        </w:rPr>
        <w:t xml:space="preserve">. </w:t>
      </w:r>
    </w:p>
    <w:p w14:paraId="7ECE655C" w14:textId="77777777" w:rsidR="00114757" w:rsidRPr="00114757" w:rsidRDefault="00040487" w:rsidP="00114757">
      <w:pPr>
        <w:pStyle w:val="ListParagraph"/>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lang w:val="en-US"/>
        </w:rPr>
        <w:tab/>
        <w:t xml:space="preserve">В </w:t>
      </w:r>
      <w:proofErr w:type="spellStart"/>
      <w:r>
        <w:rPr>
          <w:rFonts w:ascii="Times New Roman" w:hAnsi="Times New Roman" w:cs="Times New Roman"/>
          <w:sz w:val="28"/>
          <w:szCs w:val="28"/>
          <w:lang w:val="en-US"/>
        </w:rPr>
        <w:t>рамките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приетите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със</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З</w:t>
      </w:r>
      <w:proofErr w:type="spellStart"/>
      <w:r w:rsidR="00114757" w:rsidRPr="00114757">
        <w:rPr>
          <w:rFonts w:ascii="Times New Roman" w:hAnsi="Times New Roman" w:cs="Times New Roman"/>
          <w:sz w:val="28"/>
          <w:szCs w:val="28"/>
          <w:lang w:val="en-US"/>
        </w:rPr>
        <w:t>акона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държавния</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бюджет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съответната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година</w:t>
      </w:r>
      <w:proofErr w:type="spellEnd"/>
      <w:r w:rsidR="00114757" w:rsidRPr="00114757">
        <w:rPr>
          <w:rFonts w:ascii="Times New Roman" w:hAnsi="Times New Roman" w:cs="Times New Roman"/>
          <w:sz w:val="28"/>
          <w:szCs w:val="28"/>
          <w:lang w:val="en-US"/>
        </w:rPr>
        <w:t xml:space="preserve"> и </w:t>
      </w:r>
      <w:proofErr w:type="spellStart"/>
      <w:r w:rsidR="00114757" w:rsidRPr="00114757">
        <w:rPr>
          <w:rFonts w:ascii="Times New Roman" w:hAnsi="Times New Roman" w:cs="Times New Roman"/>
          <w:sz w:val="28"/>
          <w:szCs w:val="28"/>
          <w:lang w:val="en-US"/>
        </w:rPr>
        <w:t>одобрената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средносрочна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бюджетна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прогноза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съответния</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период</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средства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финансиране</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Общинските</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съвети</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по</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наркотични</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вещества</w:t>
      </w:r>
      <w:proofErr w:type="spellEnd"/>
      <w:r w:rsidR="00114757" w:rsidRPr="00114757">
        <w:rPr>
          <w:rFonts w:ascii="Times New Roman" w:hAnsi="Times New Roman" w:cs="Times New Roman"/>
          <w:sz w:val="28"/>
          <w:szCs w:val="28"/>
          <w:lang w:val="en-US"/>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ОбСНВ</w:t>
      </w:r>
      <w:proofErr w:type="spellEnd"/>
      <w:r>
        <w:rPr>
          <w:rFonts w:ascii="Times New Roman" w:hAnsi="Times New Roman" w:cs="Times New Roman"/>
          <w:sz w:val="28"/>
          <w:szCs w:val="28"/>
        </w:rPr>
        <w:t xml:space="preserve">) </w:t>
      </w:r>
      <w:r w:rsidR="00114757" w:rsidRPr="00114757">
        <w:rPr>
          <w:rFonts w:ascii="Times New Roman" w:hAnsi="Times New Roman" w:cs="Times New Roman"/>
          <w:sz w:val="28"/>
          <w:szCs w:val="28"/>
          <w:lang w:val="en-US"/>
        </w:rPr>
        <w:t xml:space="preserve">и </w:t>
      </w:r>
      <w:proofErr w:type="spellStart"/>
      <w:r w:rsidR="00114757" w:rsidRPr="00114757">
        <w:rPr>
          <w:rFonts w:ascii="Times New Roman" w:hAnsi="Times New Roman" w:cs="Times New Roman"/>
          <w:sz w:val="28"/>
          <w:szCs w:val="28"/>
          <w:lang w:val="en-US"/>
        </w:rPr>
        <w:t>Превантивно-информационни</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центрове</w:t>
      </w:r>
      <w:proofErr w:type="spellEnd"/>
      <w:r w:rsidR="00114757" w:rsidRPr="00114757">
        <w:rPr>
          <w:rFonts w:ascii="Times New Roman" w:hAnsi="Times New Roman" w:cs="Times New Roman"/>
          <w:sz w:val="28"/>
          <w:szCs w:val="28"/>
          <w:lang w:val="en-US"/>
        </w:rPr>
        <w:t xml:space="preserve"> </w:t>
      </w:r>
      <w:r>
        <w:rPr>
          <w:rFonts w:ascii="Times New Roman" w:hAnsi="Times New Roman" w:cs="Times New Roman"/>
          <w:sz w:val="28"/>
          <w:szCs w:val="28"/>
        </w:rPr>
        <w:t xml:space="preserve">(ПИЦ) </w:t>
      </w:r>
      <w:proofErr w:type="spellStart"/>
      <w:r w:rsidR="00114757" w:rsidRPr="00114757">
        <w:rPr>
          <w:rFonts w:ascii="Times New Roman" w:hAnsi="Times New Roman" w:cs="Times New Roman"/>
          <w:sz w:val="28"/>
          <w:szCs w:val="28"/>
          <w:lang w:val="en-US"/>
        </w:rPr>
        <w:t>към</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тях</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като</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делегирана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от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държавата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дейност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чрез</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бюджетите</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общините</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както</w:t>
      </w:r>
      <w:proofErr w:type="spellEnd"/>
      <w:r w:rsidR="00114757" w:rsidRPr="00114757">
        <w:rPr>
          <w:rFonts w:ascii="Times New Roman" w:hAnsi="Times New Roman" w:cs="Times New Roman"/>
          <w:sz w:val="28"/>
          <w:szCs w:val="28"/>
          <w:lang w:val="en-US"/>
        </w:rPr>
        <w:t xml:space="preserve"> и в </w:t>
      </w:r>
      <w:proofErr w:type="spellStart"/>
      <w:r w:rsidR="00114757" w:rsidRPr="00114757">
        <w:rPr>
          <w:rFonts w:ascii="Times New Roman" w:hAnsi="Times New Roman" w:cs="Times New Roman"/>
          <w:sz w:val="28"/>
          <w:szCs w:val="28"/>
          <w:lang w:val="en-US"/>
        </w:rPr>
        <w:t>съответствие</w:t>
      </w:r>
      <w:proofErr w:type="spellEnd"/>
      <w:r w:rsidR="00114757" w:rsidRPr="00114757">
        <w:rPr>
          <w:rFonts w:ascii="Times New Roman" w:hAnsi="Times New Roman" w:cs="Times New Roman"/>
          <w:sz w:val="28"/>
          <w:szCs w:val="28"/>
          <w:lang w:val="en-US"/>
        </w:rPr>
        <w:t xml:space="preserve"> </w:t>
      </w:r>
      <w:r w:rsidR="003600A9">
        <w:rPr>
          <w:rFonts w:ascii="Times New Roman" w:hAnsi="Times New Roman" w:cs="Times New Roman"/>
          <w:sz w:val="28"/>
          <w:szCs w:val="28"/>
          <w:lang w:val="en-US"/>
        </w:rPr>
        <w:t xml:space="preserve">с </w:t>
      </w:r>
      <w:proofErr w:type="spellStart"/>
      <w:r w:rsidR="003600A9">
        <w:rPr>
          <w:rFonts w:ascii="Times New Roman" w:hAnsi="Times New Roman" w:cs="Times New Roman"/>
          <w:sz w:val="28"/>
          <w:szCs w:val="28"/>
          <w:lang w:val="en-US"/>
        </w:rPr>
        <w:t>утвърдения</w:t>
      </w:r>
      <w:proofErr w:type="spellEnd"/>
      <w:r w:rsidR="003600A9">
        <w:rPr>
          <w:rFonts w:ascii="Times New Roman" w:hAnsi="Times New Roman" w:cs="Times New Roman"/>
          <w:sz w:val="28"/>
          <w:szCs w:val="28"/>
          <w:lang w:val="en-US"/>
        </w:rPr>
        <w:t xml:space="preserve"> </w:t>
      </w:r>
      <w:proofErr w:type="spellStart"/>
      <w:r w:rsidR="003600A9">
        <w:rPr>
          <w:rFonts w:ascii="Times New Roman" w:hAnsi="Times New Roman" w:cs="Times New Roman"/>
          <w:sz w:val="28"/>
          <w:szCs w:val="28"/>
          <w:lang w:val="en-US"/>
        </w:rPr>
        <w:t>Финансов</w:t>
      </w:r>
      <w:proofErr w:type="spellEnd"/>
      <w:r w:rsidR="003600A9">
        <w:rPr>
          <w:rFonts w:ascii="Times New Roman" w:hAnsi="Times New Roman" w:cs="Times New Roman"/>
          <w:sz w:val="28"/>
          <w:szCs w:val="28"/>
          <w:lang w:val="en-US"/>
        </w:rPr>
        <w:t xml:space="preserve"> </w:t>
      </w:r>
      <w:proofErr w:type="spellStart"/>
      <w:r w:rsidR="003600A9">
        <w:rPr>
          <w:rFonts w:ascii="Times New Roman" w:hAnsi="Times New Roman" w:cs="Times New Roman"/>
          <w:sz w:val="28"/>
          <w:szCs w:val="28"/>
          <w:lang w:val="en-US"/>
        </w:rPr>
        <w:t>план</w:t>
      </w:r>
      <w:proofErr w:type="spellEnd"/>
      <w:r w:rsidR="003600A9">
        <w:rPr>
          <w:rFonts w:ascii="Times New Roman" w:hAnsi="Times New Roman" w:cs="Times New Roman"/>
          <w:sz w:val="28"/>
          <w:szCs w:val="28"/>
          <w:lang w:val="en-US"/>
        </w:rPr>
        <w:t xml:space="preserve"> (202</w:t>
      </w:r>
      <w:r w:rsidR="003600A9">
        <w:rPr>
          <w:rFonts w:ascii="Times New Roman" w:hAnsi="Times New Roman" w:cs="Times New Roman"/>
          <w:sz w:val="28"/>
          <w:szCs w:val="28"/>
        </w:rPr>
        <w:t>3</w:t>
      </w:r>
      <w:r w:rsidR="00114757" w:rsidRPr="00114757">
        <w:rPr>
          <w:rFonts w:ascii="Times New Roman" w:hAnsi="Times New Roman" w:cs="Times New Roman"/>
          <w:sz w:val="28"/>
          <w:szCs w:val="28"/>
          <w:lang w:val="en-US"/>
        </w:rPr>
        <w:t xml:space="preserve"> г.</w:t>
      </w:r>
      <w:r w:rsidR="00AD1A33">
        <w:rPr>
          <w:rFonts w:ascii="Times New Roman" w:hAnsi="Times New Roman" w:cs="Times New Roman"/>
          <w:sz w:val="28"/>
          <w:szCs w:val="28"/>
        </w:rPr>
        <w:t xml:space="preserve"> </w:t>
      </w:r>
      <w:r w:rsidR="00114757" w:rsidRPr="00114757">
        <w:rPr>
          <w:rFonts w:ascii="Times New Roman" w:hAnsi="Times New Roman" w:cs="Times New Roman"/>
          <w:sz w:val="28"/>
          <w:szCs w:val="28"/>
          <w:lang w:val="en-US"/>
        </w:rPr>
        <w:t>-</w:t>
      </w:r>
      <w:r w:rsidR="00AD1A33">
        <w:rPr>
          <w:rFonts w:ascii="Times New Roman" w:hAnsi="Times New Roman" w:cs="Times New Roman"/>
          <w:sz w:val="28"/>
          <w:szCs w:val="28"/>
        </w:rPr>
        <w:t xml:space="preserve"> </w:t>
      </w:r>
      <w:r w:rsidR="003600A9">
        <w:rPr>
          <w:rFonts w:ascii="Times New Roman" w:hAnsi="Times New Roman" w:cs="Times New Roman"/>
          <w:sz w:val="28"/>
          <w:szCs w:val="28"/>
          <w:lang w:val="en-US"/>
        </w:rPr>
        <w:t>20</w:t>
      </w:r>
      <w:r w:rsidR="003600A9">
        <w:rPr>
          <w:rFonts w:ascii="Times New Roman" w:hAnsi="Times New Roman" w:cs="Times New Roman"/>
          <w:sz w:val="28"/>
          <w:szCs w:val="28"/>
        </w:rPr>
        <w:t>30</w:t>
      </w:r>
      <w:r w:rsidR="00114757" w:rsidRPr="00114757">
        <w:rPr>
          <w:rFonts w:ascii="Times New Roman" w:hAnsi="Times New Roman" w:cs="Times New Roman"/>
          <w:sz w:val="28"/>
          <w:szCs w:val="28"/>
          <w:lang w:val="en-US"/>
        </w:rPr>
        <w:t xml:space="preserve"> г.), </w:t>
      </w:r>
      <w:proofErr w:type="spellStart"/>
      <w:r w:rsidR="00114757" w:rsidRPr="00114757">
        <w:rPr>
          <w:rFonts w:ascii="Times New Roman" w:hAnsi="Times New Roman" w:cs="Times New Roman"/>
          <w:sz w:val="28"/>
          <w:szCs w:val="28"/>
          <w:lang w:val="en-US"/>
        </w:rPr>
        <w:t>неразделна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част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от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Стратегията</w:t>
      </w:r>
      <w:proofErr w:type="spellEnd"/>
      <w:r w:rsidR="00114757" w:rsidRPr="00114757">
        <w:rPr>
          <w:rFonts w:ascii="Times New Roman" w:hAnsi="Times New Roman" w:cs="Times New Roman"/>
          <w:sz w:val="28"/>
          <w:szCs w:val="28"/>
          <w:lang w:val="en-US"/>
        </w:rPr>
        <w:t>;</w:t>
      </w:r>
      <w:r w:rsidR="00114757" w:rsidRPr="00114757">
        <w:rPr>
          <w:rFonts w:ascii="Times New Roman" w:hAnsi="Times New Roman" w:cs="Times New Roman"/>
          <w:sz w:val="28"/>
          <w:szCs w:val="28"/>
        </w:rPr>
        <w:t xml:space="preserve"> </w:t>
      </w:r>
    </w:p>
    <w:p w14:paraId="4F138244" w14:textId="77777777" w:rsidR="00851A7F" w:rsidRPr="00114757" w:rsidRDefault="00040487" w:rsidP="00114757">
      <w:pPr>
        <w:pStyle w:val="ListParagraph"/>
        <w:numPr>
          <w:ilvl w:val="0"/>
          <w:numId w:val="28"/>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В </w:t>
      </w:r>
      <w:proofErr w:type="spellStart"/>
      <w:r>
        <w:rPr>
          <w:rFonts w:ascii="Times New Roman" w:hAnsi="Times New Roman" w:cs="Times New Roman"/>
          <w:sz w:val="28"/>
          <w:szCs w:val="28"/>
          <w:lang w:val="en-US"/>
        </w:rPr>
        <w:t>рамките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приетите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със</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З</w:t>
      </w:r>
      <w:proofErr w:type="spellStart"/>
      <w:r w:rsidR="00114757" w:rsidRPr="00114757">
        <w:rPr>
          <w:rFonts w:ascii="Times New Roman" w:hAnsi="Times New Roman" w:cs="Times New Roman"/>
          <w:sz w:val="28"/>
          <w:szCs w:val="28"/>
          <w:lang w:val="en-US"/>
        </w:rPr>
        <w:t>акона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държавния</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бюджет</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съответната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година</w:t>
      </w:r>
      <w:proofErr w:type="spellEnd"/>
      <w:r w:rsidR="00114757" w:rsidRPr="00114757">
        <w:rPr>
          <w:rFonts w:ascii="Times New Roman" w:hAnsi="Times New Roman" w:cs="Times New Roman"/>
          <w:sz w:val="28"/>
          <w:szCs w:val="28"/>
          <w:lang w:val="en-US"/>
        </w:rPr>
        <w:t xml:space="preserve"> и </w:t>
      </w:r>
      <w:proofErr w:type="spellStart"/>
      <w:r w:rsidR="00114757" w:rsidRPr="00114757">
        <w:rPr>
          <w:rFonts w:ascii="Times New Roman" w:hAnsi="Times New Roman" w:cs="Times New Roman"/>
          <w:sz w:val="28"/>
          <w:szCs w:val="28"/>
          <w:lang w:val="en-US"/>
        </w:rPr>
        <w:t>одобрената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средносрочна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бюджетна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прогноза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съответния</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период</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средства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за</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финансиране</w:t>
      </w:r>
      <w:proofErr w:type="spellEnd"/>
      <w:r w:rsidR="00114757" w:rsidRPr="00114757">
        <w:rPr>
          <w:rFonts w:ascii="Times New Roman" w:hAnsi="Times New Roman" w:cs="Times New Roman"/>
          <w:sz w:val="28"/>
          <w:szCs w:val="28"/>
          <w:lang w:val="en-US"/>
        </w:rPr>
        <w:t xml:space="preserve"> </w:t>
      </w:r>
      <w:proofErr w:type="spellStart"/>
      <w:r w:rsidR="00114757" w:rsidRPr="00114757">
        <w:rPr>
          <w:rFonts w:ascii="Times New Roman" w:hAnsi="Times New Roman" w:cs="Times New Roman"/>
          <w:sz w:val="28"/>
          <w:szCs w:val="28"/>
          <w:lang w:val="en-US"/>
        </w:rPr>
        <w:t>на</w:t>
      </w:r>
      <w:proofErr w:type="spellEnd"/>
      <w:r w:rsidR="00114757" w:rsidRPr="00114757">
        <w:rPr>
          <w:rFonts w:ascii="Times New Roman" w:hAnsi="Times New Roman" w:cs="Times New Roman"/>
          <w:sz w:val="28"/>
          <w:szCs w:val="28"/>
          <w:lang w:val="en-US"/>
        </w:rPr>
        <w:t xml:space="preserve"> </w:t>
      </w:r>
      <w:r w:rsidR="00851A7F" w:rsidRPr="00114757">
        <w:rPr>
          <w:rFonts w:ascii="Times New Roman" w:hAnsi="Times New Roman" w:cs="Times New Roman"/>
          <w:sz w:val="28"/>
          <w:szCs w:val="28"/>
        </w:rPr>
        <w:t xml:space="preserve">програмите за психосоциална рехабилитация на дейности </w:t>
      </w:r>
      <w:r>
        <w:rPr>
          <w:rFonts w:ascii="Times New Roman" w:hAnsi="Times New Roman" w:cs="Times New Roman"/>
          <w:sz w:val="28"/>
          <w:szCs w:val="28"/>
        </w:rPr>
        <w:t xml:space="preserve">по </w:t>
      </w:r>
      <w:r w:rsidR="00851A7F" w:rsidRPr="00114757">
        <w:rPr>
          <w:rFonts w:ascii="Times New Roman" w:hAnsi="Times New Roman" w:cs="Times New Roman"/>
          <w:sz w:val="28"/>
          <w:szCs w:val="28"/>
        </w:rPr>
        <w:t>Националната стратегия за борба с наркотиците, като делегирана от държавата дейност чрез бюджетите на общините</w:t>
      </w:r>
      <w:r w:rsidR="00114757">
        <w:rPr>
          <w:rFonts w:ascii="Times New Roman" w:hAnsi="Times New Roman" w:cs="Times New Roman"/>
          <w:sz w:val="28"/>
          <w:szCs w:val="28"/>
        </w:rPr>
        <w:t>,</w:t>
      </w:r>
      <w:r w:rsidR="00114757" w:rsidRPr="00114757">
        <w:rPr>
          <w:rFonts w:ascii="Times New Roman" w:hAnsi="Times New Roman" w:cs="Times New Roman"/>
          <w:sz w:val="28"/>
          <w:szCs w:val="28"/>
        </w:rPr>
        <w:t xml:space="preserve"> </w:t>
      </w:r>
      <w:r w:rsidR="00114757">
        <w:rPr>
          <w:rFonts w:ascii="Times New Roman" w:hAnsi="Times New Roman" w:cs="Times New Roman"/>
          <w:sz w:val="28"/>
          <w:szCs w:val="28"/>
        </w:rPr>
        <w:t xml:space="preserve">както и в съответствие с утвърдения Финансов план </w:t>
      </w:r>
      <w:r w:rsidR="003600A9">
        <w:rPr>
          <w:rFonts w:ascii="Times New Roman" w:hAnsi="Times New Roman" w:cs="Times New Roman"/>
          <w:sz w:val="28"/>
          <w:szCs w:val="28"/>
          <w:lang w:val="en-US"/>
        </w:rPr>
        <w:t>(202</w:t>
      </w:r>
      <w:r w:rsidR="003600A9">
        <w:rPr>
          <w:rFonts w:ascii="Times New Roman" w:hAnsi="Times New Roman" w:cs="Times New Roman"/>
          <w:sz w:val="28"/>
          <w:szCs w:val="28"/>
        </w:rPr>
        <w:t>6</w:t>
      </w:r>
      <w:r w:rsidR="00114757">
        <w:rPr>
          <w:rFonts w:ascii="Times New Roman" w:hAnsi="Times New Roman" w:cs="Times New Roman"/>
          <w:sz w:val="28"/>
          <w:szCs w:val="28"/>
          <w:lang w:val="en-US"/>
        </w:rPr>
        <w:t xml:space="preserve"> </w:t>
      </w:r>
      <w:r w:rsidR="00114757">
        <w:rPr>
          <w:rFonts w:ascii="Times New Roman" w:hAnsi="Times New Roman" w:cs="Times New Roman"/>
          <w:sz w:val="28"/>
          <w:szCs w:val="28"/>
        </w:rPr>
        <w:t>г.</w:t>
      </w:r>
      <w:r w:rsidR="00642D23">
        <w:rPr>
          <w:rFonts w:ascii="Times New Roman" w:hAnsi="Times New Roman" w:cs="Times New Roman"/>
          <w:sz w:val="28"/>
          <w:szCs w:val="28"/>
        </w:rPr>
        <w:t xml:space="preserve"> </w:t>
      </w:r>
      <w:r w:rsidR="00114757">
        <w:rPr>
          <w:rFonts w:ascii="Times New Roman" w:hAnsi="Times New Roman" w:cs="Times New Roman"/>
          <w:sz w:val="28"/>
          <w:szCs w:val="28"/>
        </w:rPr>
        <w:t>-</w:t>
      </w:r>
      <w:r w:rsidR="00642D23">
        <w:rPr>
          <w:rFonts w:ascii="Times New Roman" w:hAnsi="Times New Roman" w:cs="Times New Roman"/>
          <w:sz w:val="28"/>
          <w:szCs w:val="28"/>
        </w:rPr>
        <w:t xml:space="preserve"> </w:t>
      </w:r>
      <w:r w:rsidR="003600A9">
        <w:rPr>
          <w:rFonts w:ascii="Times New Roman" w:hAnsi="Times New Roman" w:cs="Times New Roman"/>
          <w:sz w:val="28"/>
          <w:szCs w:val="28"/>
        </w:rPr>
        <w:t>2030</w:t>
      </w:r>
      <w:r w:rsidR="00114757">
        <w:rPr>
          <w:rFonts w:ascii="Times New Roman" w:hAnsi="Times New Roman" w:cs="Times New Roman"/>
          <w:sz w:val="28"/>
          <w:szCs w:val="28"/>
        </w:rPr>
        <w:t xml:space="preserve"> г.</w:t>
      </w:r>
      <w:r w:rsidR="00114757">
        <w:rPr>
          <w:rFonts w:ascii="Times New Roman" w:hAnsi="Times New Roman" w:cs="Times New Roman"/>
          <w:sz w:val="28"/>
          <w:szCs w:val="28"/>
          <w:lang w:val="en-US"/>
        </w:rPr>
        <w:t>)</w:t>
      </w:r>
      <w:r w:rsidR="00114757">
        <w:rPr>
          <w:rFonts w:ascii="Times New Roman" w:hAnsi="Times New Roman" w:cs="Times New Roman"/>
          <w:sz w:val="28"/>
          <w:szCs w:val="28"/>
        </w:rPr>
        <w:t>, неразделна част от Стратегията</w:t>
      </w:r>
      <w:r w:rsidR="00114757" w:rsidRPr="002416D4">
        <w:rPr>
          <w:rFonts w:ascii="Times New Roman" w:hAnsi="Times New Roman" w:cs="Times New Roman"/>
          <w:sz w:val="28"/>
          <w:szCs w:val="28"/>
        </w:rPr>
        <w:t>;</w:t>
      </w:r>
    </w:p>
    <w:p w14:paraId="3A7950AE" w14:textId="77777777" w:rsidR="009641FA" w:rsidRDefault="00114757" w:rsidP="00114757">
      <w:pPr>
        <w:pStyle w:val="ListParagraph"/>
        <w:numPr>
          <w:ilvl w:val="0"/>
          <w:numId w:val="4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Общински бюджети</w:t>
      </w:r>
    </w:p>
    <w:p w14:paraId="5B190537" w14:textId="77777777" w:rsidR="00114757" w:rsidRDefault="00114757" w:rsidP="00114757">
      <w:pPr>
        <w:pStyle w:val="ListParagraph"/>
        <w:numPr>
          <w:ilvl w:val="0"/>
          <w:numId w:val="4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Международни проекти и програми.</w:t>
      </w:r>
    </w:p>
    <w:p w14:paraId="69E9FF4C" w14:textId="77777777" w:rsidR="00114757" w:rsidRPr="00114757" w:rsidRDefault="00114757" w:rsidP="00114757">
      <w:pPr>
        <w:pStyle w:val="ListParagraph"/>
        <w:spacing w:after="0" w:line="360" w:lineRule="auto"/>
        <w:ind w:left="709"/>
        <w:jc w:val="both"/>
        <w:rPr>
          <w:rFonts w:ascii="Times New Roman" w:hAnsi="Times New Roman" w:cs="Times New Roman"/>
          <w:sz w:val="28"/>
          <w:szCs w:val="28"/>
        </w:rPr>
      </w:pPr>
    </w:p>
    <w:p w14:paraId="50F3EB2A" w14:textId="77777777" w:rsidR="00293143" w:rsidRPr="000213A2" w:rsidRDefault="00C77262" w:rsidP="00114757">
      <w:pPr>
        <w:pStyle w:val="Heading1"/>
        <w:ind w:left="0" w:firstLine="709"/>
      </w:pPr>
      <w:bookmarkStart w:id="7" w:name="_Toc3543527"/>
      <w:r w:rsidRPr="000213A2">
        <w:t>ПРИНЦИПИ</w:t>
      </w:r>
      <w:bookmarkEnd w:id="7"/>
    </w:p>
    <w:p w14:paraId="38917AF5" w14:textId="77777777" w:rsidR="00267EE3" w:rsidRPr="009B2611" w:rsidRDefault="00267EE3" w:rsidP="00114757">
      <w:pPr>
        <w:pStyle w:val="ListParagraph"/>
        <w:numPr>
          <w:ilvl w:val="3"/>
          <w:numId w:val="5"/>
        </w:numPr>
        <w:spacing w:after="0" w:line="360" w:lineRule="auto"/>
        <w:ind w:left="0" w:firstLine="709"/>
        <w:jc w:val="both"/>
        <w:rPr>
          <w:rFonts w:ascii="Times New Roman" w:hAnsi="Times New Roman" w:cs="Times New Roman"/>
          <w:sz w:val="28"/>
          <w:szCs w:val="28"/>
        </w:rPr>
      </w:pPr>
      <w:r w:rsidRPr="009B2611">
        <w:rPr>
          <w:rFonts w:ascii="Times New Roman" w:hAnsi="Times New Roman" w:cs="Times New Roman"/>
          <w:sz w:val="28"/>
          <w:szCs w:val="28"/>
          <w:u w:val="single"/>
        </w:rPr>
        <w:t xml:space="preserve">Интегриран и балансиран </w:t>
      </w:r>
      <w:r w:rsidRPr="00683031">
        <w:rPr>
          <w:rFonts w:ascii="Times New Roman" w:hAnsi="Times New Roman" w:cs="Times New Roman"/>
          <w:sz w:val="28"/>
          <w:szCs w:val="28"/>
          <w:u w:val="single"/>
        </w:rPr>
        <w:t>подход</w:t>
      </w:r>
      <w:r w:rsidRPr="00683031">
        <w:rPr>
          <w:rFonts w:ascii="Times New Roman" w:hAnsi="Times New Roman" w:cs="Times New Roman"/>
          <w:sz w:val="28"/>
          <w:szCs w:val="28"/>
        </w:rPr>
        <w:t xml:space="preserve"> – чрез </w:t>
      </w:r>
      <w:r w:rsidR="00D53006" w:rsidRPr="009F6761">
        <w:rPr>
          <w:rFonts w:ascii="Times New Roman" w:hAnsi="Times New Roman" w:cs="Times New Roman"/>
          <w:sz w:val="28"/>
          <w:szCs w:val="28"/>
        </w:rPr>
        <w:t xml:space="preserve">интеграция на отделните политики на вертикалните и хоризонтални основни области на действие </w:t>
      </w:r>
      <w:r w:rsidR="00D53006">
        <w:rPr>
          <w:rFonts w:ascii="Times New Roman" w:hAnsi="Times New Roman" w:cs="Times New Roman"/>
          <w:sz w:val="28"/>
          <w:szCs w:val="28"/>
        </w:rPr>
        <w:t xml:space="preserve">и </w:t>
      </w:r>
      <w:r w:rsidRPr="009B2611">
        <w:rPr>
          <w:rFonts w:ascii="Times New Roman" w:hAnsi="Times New Roman" w:cs="Times New Roman"/>
          <w:sz w:val="28"/>
          <w:szCs w:val="28"/>
        </w:rPr>
        <w:t xml:space="preserve">взаимодействието между публичните институции и гражданското общество ще се постигне балансиран подход при изграждането на цялостната </w:t>
      </w:r>
      <w:r w:rsidR="00432AF6">
        <w:rPr>
          <w:rFonts w:ascii="Times New Roman" w:hAnsi="Times New Roman" w:cs="Times New Roman"/>
          <w:sz w:val="28"/>
          <w:szCs w:val="28"/>
        </w:rPr>
        <w:t>национална</w:t>
      </w:r>
      <w:r w:rsidRPr="009B2611">
        <w:rPr>
          <w:rFonts w:ascii="Times New Roman" w:hAnsi="Times New Roman" w:cs="Times New Roman"/>
          <w:sz w:val="28"/>
          <w:szCs w:val="28"/>
        </w:rPr>
        <w:t xml:space="preserve"> политика за противодействие на употребата, злоупотребата и разпространението на наркотични вещества</w:t>
      </w:r>
      <w:r w:rsidR="00A11454">
        <w:rPr>
          <w:rFonts w:ascii="Times New Roman" w:hAnsi="Times New Roman" w:cs="Times New Roman"/>
          <w:sz w:val="28"/>
          <w:szCs w:val="28"/>
        </w:rPr>
        <w:t xml:space="preserve"> и </w:t>
      </w:r>
      <w:r w:rsidR="00A11454" w:rsidRPr="009F6761">
        <w:rPr>
          <w:rFonts w:ascii="Times New Roman" w:hAnsi="Times New Roman" w:cs="Times New Roman"/>
          <w:sz w:val="28"/>
          <w:szCs w:val="28"/>
        </w:rPr>
        <w:t>техните аналози</w:t>
      </w:r>
      <w:r w:rsidRPr="009F6761">
        <w:rPr>
          <w:rFonts w:ascii="Times New Roman" w:hAnsi="Times New Roman" w:cs="Times New Roman"/>
          <w:sz w:val="28"/>
          <w:szCs w:val="28"/>
        </w:rPr>
        <w:t xml:space="preserve"> </w:t>
      </w:r>
      <w:r w:rsidRPr="009B2611">
        <w:rPr>
          <w:rFonts w:ascii="Times New Roman" w:hAnsi="Times New Roman" w:cs="Times New Roman"/>
          <w:sz w:val="28"/>
          <w:szCs w:val="28"/>
        </w:rPr>
        <w:t>и активно управление на рисковете пред гражданите, обществото и националната сигурност;</w:t>
      </w:r>
    </w:p>
    <w:p w14:paraId="4026D488" w14:textId="77777777" w:rsidR="00267EE3" w:rsidRPr="007728CE" w:rsidRDefault="00267EE3" w:rsidP="00114757">
      <w:pPr>
        <w:pStyle w:val="ListParagraph"/>
        <w:numPr>
          <w:ilvl w:val="0"/>
          <w:numId w:val="5"/>
        </w:numPr>
        <w:spacing w:after="0" w:line="360" w:lineRule="auto"/>
        <w:ind w:left="0" w:firstLine="709"/>
        <w:jc w:val="both"/>
        <w:rPr>
          <w:rFonts w:ascii="Times New Roman" w:hAnsi="Times New Roman" w:cs="Times New Roman"/>
          <w:sz w:val="28"/>
          <w:szCs w:val="28"/>
        </w:rPr>
      </w:pPr>
      <w:r w:rsidRPr="007728CE">
        <w:rPr>
          <w:rFonts w:ascii="Times New Roman" w:hAnsi="Times New Roman" w:cs="Times New Roman"/>
          <w:sz w:val="28"/>
          <w:szCs w:val="28"/>
          <w:u w:val="single"/>
        </w:rPr>
        <w:t>Информационна свързаност</w:t>
      </w:r>
      <w:r w:rsidRPr="007728CE">
        <w:rPr>
          <w:rFonts w:ascii="Times New Roman" w:hAnsi="Times New Roman" w:cs="Times New Roman"/>
          <w:sz w:val="28"/>
          <w:szCs w:val="28"/>
        </w:rPr>
        <w:t xml:space="preserve"> – изграждане на информационна структура, която позволява значително по-точно определяне на засегнатите групи, както и аргументиране на необходимите ресурси за реализирането на п</w:t>
      </w:r>
      <w:r w:rsidR="00136C70">
        <w:rPr>
          <w:rFonts w:ascii="Times New Roman" w:hAnsi="Times New Roman" w:cs="Times New Roman"/>
          <w:sz w:val="28"/>
          <w:szCs w:val="28"/>
        </w:rPr>
        <w:t>убличните политики в тази сфера;</w:t>
      </w:r>
    </w:p>
    <w:p w14:paraId="2CB442D8" w14:textId="77777777" w:rsidR="00267EE3" w:rsidRPr="007728CE" w:rsidRDefault="00267EE3" w:rsidP="00114757">
      <w:pPr>
        <w:pStyle w:val="ListParagraph"/>
        <w:numPr>
          <w:ilvl w:val="0"/>
          <w:numId w:val="5"/>
        </w:numPr>
        <w:spacing w:after="0" w:line="360" w:lineRule="auto"/>
        <w:ind w:left="0" w:firstLine="709"/>
        <w:jc w:val="both"/>
        <w:rPr>
          <w:rFonts w:ascii="Times New Roman" w:hAnsi="Times New Roman" w:cs="Times New Roman"/>
          <w:sz w:val="28"/>
          <w:szCs w:val="28"/>
        </w:rPr>
      </w:pPr>
      <w:r w:rsidRPr="007728CE">
        <w:rPr>
          <w:rFonts w:ascii="Times New Roman" w:hAnsi="Times New Roman" w:cs="Times New Roman"/>
          <w:sz w:val="28"/>
          <w:szCs w:val="28"/>
          <w:u w:val="single"/>
        </w:rPr>
        <w:t>Участие на заинтересованите страни, междуинституционално взаимодействие и междусекторно сътрудничество</w:t>
      </w:r>
      <w:r w:rsidRPr="007728CE">
        <w:rPr>
          <w:rFonts w:ascii="Times New Roman" w:hAnsi="Times New Roman" w:cs="Times New Roman"/>
          <w:sz w:val="28"/>
          <w:szCs w:val="28"/>
        </w:rPr>
        <w:t xml:space="preserve"> – постигане на по-висока степен на съгласуваност между координацията на информационните ресурси, комуникационната стратегия за реализ</w:t>
      </w:r>
      <w:r w:rsidR="00136C70">
        <w:rPr>
          <w:rFonts w:ascii="Times New Roman" w:hAnsi="Times New Roman" w:cs="Times New Roman"/>
          <w:sz w:val="28"/>
          <w:szCs w:val="28"/>
        </w:rPr>
        <w:t>иране на целите на стратегията;</w:t>
      </w:r>
    </w:p>
    <w:p w14:paraId="1A751F5B" w14:textId="77777777" w:rsidR="00267EE3" w:rsidRPr="007728CE" w:rsidRDefault="00267EE3" w:rsidP="00114757">
      <w:pPr>
        <w:pStyle w:val="ListParagraph"/>
        <w:numPr>
          <w:ilvl w:val="0"/>
          <w:numId w:val="5"/>
        </w:numPr>
        <w:spacing w:after="0" w:line="360" w:lineRule="auto"/>
        <w:ind w:left="0" w:firstLine="709"/>
        <w:jc w:val="both"/>
        <w:rPr>
          <w:rFonts w:ascii="Times New Roman" w:hAnsi="Times New Roman" w:cs="Times New Roman"/>
          <w:sz w:val="28"/>
          <w:szCs w:val="28"/>
        </w:rPr>
      </w:pPr>
      <w:r w:rsidRPr="007728CE">
        <w:rPr>
          <w:rFonts w:ascii="Times New Roman" w:hAnsi="Times New Roman" w:cs="Times New Roman"/>
          <w:sz w:val="28"/>
          <w:szCs w:val="28"/>
          <w:u w:val="single"/>
        </w:rPr>
        <w:t>Публичност, прозрачност и отчетност</w:t>
      </w:r>
      <w:r w:rsidRPr="007728CE">
        <w:rPr>
          <w:rFonts w:ascii="Times New Roman" w:hAnsi="Times New Roman" w:cs="Times New Roman"/>
          <w:sz w:val="28"/>
          <w:szCs w:val="28"/>
        </w:rPr>
        <w:t xml:space="preserve"> – публичността е необходимо условие за въвличане на гражданите във въпросите за функционирането на всяка една система за управление, прозрачността е задължението на държавата и институциите да генерират информация и да я предоставя</w:t>
      </w:r>
      <w:r w:rsidR="00136C70">
        <w:rPr>
          <w:rFonts w:ascii="Times New Roman" w:hAnsi="Times New Roman" w:cs="Times New Roman"/>
          <w:sz w:val="28"/>
          <w:szCs w:val="28"/>
        </w:rPr>
        <w:t>т</w:t>
      </w:r>
      <w:r w:rsidRPr="007728CE">
        <w:rPr>
          <w:rFonts w:ascii="Times New Roman" w:hAnsi="Times New Roman" w:cs="Times New Roman"/>
          <w:sz w:val="28"/>
          <w:szCs w:val="28"/>
        </w:rPr>
        <w:t xml:space="preserve"> по начин, който позв</w:t>
      </w:r>
      <w:r w:rsidR="00432AF6">
        <w:rPr>
          <w:rFonts w:ascii="Times New Roman" w:hAnsi="Times New Roman" w:cs="Times New Roman"/>
          <w:sz w:val="28"/>
          <w:szCs w:val="28"/>
        </w:rPr>
        <w:t>олява широк достъп. Именно чрез</w:t>
      </w:r>
      <w:r w:rsidRPr="007728CE">
        <w:rPr>
          <w:rFonts w:ascii="Times New Roman" w:hAnsi="Times New Roman" w:cs="Times New Roman"/>
          <w:sz w:val="28"/>
          <w:szCs w:val="28"/>
        </w:rPr>
        <w:t xml:space="preserve"> публичността и прозрачността се постига отчетност по изпъл</w:t>
      </w:r>
      <w:r w:rsidR="00136C70">
        <w:rPr>
          <w:rFonts w:ascii="Times New Roman" w:hAnsi="Times New Roman" w:cs="Times New Roman"/>
          <w:sz w:val="28"/>
          <w:szCs w:val="28"/>
        </w:rPr>
        <w:t>нение на Националната стратегия;</w:t>
      </w:r>
    </w:p>
    <w:p w14:paraId="1A409318" w14:textId="77777777" w:rsidR="00DD2D71" w:rsidRDefault="00DD2D71" w:rsidP="00114757">
      <w:pPr>
        <w:pStyle w:val="ListParagraph"/>
        <w:numPr>
          <w:ilvl w:val="0"/>
          <w:numId w:val="5"/>
        </w:numPr>
        <w:spacing w:after="0" w:line="360" w:lineRule="auto"/>
        <w:ind w:left="0" w:firstLine="709"/>
        <w:jc w:val="both"/>
        <w:rPr>
          <w:rFonts w:ascii="Times New Roman" w:hAnsi="Times New Roman" w:cs="Times New Roman"/>
          <w:sz w:val="28"/>
          <w:szCs w:val="28"/>
        </w:rPr>
      </w:pPr>
      <w:r w:rsidRPr="007728CE">
        <w:rPr>
          <w:rFonts w:ascii="Times New Roman" w:hAnsi="Times New Roman" w:cs="Times New Roman"/>
          <w:sz w:val="28"/>
          <w:szCs w:val="28"/>
          <w:u w:val="single"/>
        </w:rPr>
        <w:lastRenderedPageBreak/>
        <w:t>Субсидиарност</w:t>
      </w:r>
      <w:r w:rsidRPr="007728CE">
        <w:rPr>
          <w:rFonts w:ascii="Times New Roman" w:hAnsi="Times New Roman" w:cs="Times New Roman"/>
          <w:sz w:val="28"/>
          <w:szCs w:val="28"/>
        </w:rPr>
        <w:t xml:space="preserve"> – развиване и прилагане на ефективна мрежова стратегия. Създаване на възможност за решаване на проблема най-близко до мястото на възникването му, разпределяне на компетентността чрез прилагане на гъвкави подходи, в зависимост от това на кое ниво възниква проблема, на съ</w:t>
      </w:r>
      <w:r w:rsidR="00136C70">
        <w:rPr>
          <w:rFonts w:ascii="Times New Roman" w:hAnsi="Times New Roman" w:cs="Times New Roman"/>
          <w:sz w:val="28"/>
          <w:szCs w:val="28"/>
        </w:rPr>
        <w:t>щото ниво или максимално близо.</w:t>
      </w:r>
    </w:p>
    <w:p w14:paraId="3A57B990" w14:textId="77777777" w:rsidR="00851A7F" w:rsidRPr="00ED7B50" w:rsidRDefault="00851A7F" w:rsidP="00114757">
      <w:pPr>
        <w:pStyle w:val="ListParagraph"/>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u w:val="single"/>
        </w:rPr>
        <w:t xml:space="preserve">Зачитане правата на човека </w:t>
      </w:r>
      <w:r w:rsidR="009F6761">
        <w:rPr>
          <w:rFonts w:ascii="Times New Roman" w:hAnsi="Times New Roman" w:cs="Times New Roman"/>
          <w:sz w:val="28"/>
          <w:szCs w:val="28"/>
        </w:rPr>
        <w:t>–</w:t>
      </w:r>
      <w:r w:rsidR="009F6761" w:rsidRPr="009F6761">
        <w:rPr>
          <w:rFonts w:ascii="Times New Roman" w:hAnsi="Times New Roman" w:cs="Times New Roman"/>
          <w:sz w:val="28"/>
          <w:szCs w:val="28"/>
        </w:rPr>
        <w:t xml:space="preserve"> Защитата и насърчаването на правата на човека следва да бъдат изцяло интегрирани </w:t>
      </w:r>
      <w:r w:rsidR="00ED7B50">
        <w:rPr>
          <w:rFonts w:ascii="Times New Roman" w:hAnsi="Times New Roman" w:cs="Times New Roman"/>
          <w:sz w:val="28"/>
          <w:szCs w:val="28"/>
        </w:rPr>
        <w:t>в Стратегията</w:t>
      </w:r>
      <w:r w:rsidR="009F6761" w:rsidRPr="009F6761">
        <w:rPr>
          <w:rFonts w:ascii="Times New Roman" w:hAnsi="Times New Roman" w:cs="Times New Roman"/>
          <w:sz w:val="28"/>
          <w:szCs w:val="28"/>
        </w:rPr>
        <w:t xml:space="preserve"> и са конкретна нейна цел, включително ангажираност на многостранно равнище, политически диалог</w:t>
      </w:r>
      <w:r w:rsidR="00642D23">
        <w:rPr>
          <w:rFonts w:ascii="Times New Roman" w:hAnsi="Times New Roman" w:cs="Times New Roman"/>
          <w:sz w:val="28"/>
          <w:szCs w:val="28"/>
        </w:rPr>
        <w:t xml:space="preserve"> </w:t>
      </w:r>
      <w:r w:rsidR="009F6761" w:rsidRPr="009F6761">
        <w:rPr>
          <w:rFonts w:ascii="Times New Roman" w:hAnsi="Times New Roman" w:cs="Times New Roman"/>
          <w:sz w:val="28"/>
          <w:szCs w:val="28"/>
        </w:rPr>
        <w:t>и</w:t>
      </w:r>
      <w:r w:rsidR="00642D23">
        <w:rPr>
          <w:rFonts w:ascii="Times New Roman" w:hAnsi="Times New Roman" w:cs="Times New Roman"/>
          <w:sz w:val="28"/>
          <w:szCs w:val="28"/>
        </w:rPr>
        <w:t xml:space="preserve"> </w:t>
      </w:r>
      <w:r w:rsidR="009F6761" w:rsidRPr="009F6761">
        <w:rPr>
          <w:rFonts w:ascii="Times New Roman" w:hAnsi="Times New Roman" w:cs="Times New Roman"/>
          <w:sz w:val="28"/>
          <w:szCs w:val="28"/>
        </w:rPr>
        <w:t>прилаган</w:t>
      </w:r>
      <w:r w:rsidR="00642D23">
        <w:rPr>
          <w:rFonts w:ascii="Times New Roman" w:hAnsi="Times New Roman" w:cs="Times New Roman"/>
          <w:sz w:val="28"/>
          <w:szCs w:val="28"/>
        </w:rPr>
        <w:t xml:space="preserve">е </w:t>
      </w:r>
      <w:r w:rsidR="009F6761" w:rsidRPr="009F6761">
        <w:rPr>
          <w:rFonts w:ascii="Times New Roman" w:hAnsi="Times New Roman" w:cs="Times New Roman"/>
          <w:sz w:val="28"/>
          <w:szCs w:val="28"/>
        </w:rPr>
        <w:t>и</w:t>
      </w:r>
      <w:r w:rsidR="00642D23">
        <w:rPr>
          <w:rFonts w:ascii="Times New Roman" w:hAnsi="Times New Roman" w:cs="Times New Roman"/>
          <w:sz w:val="28"/>
          <w:szCs w:val="28"/>
        </w:rPr>
        <w:t xml:space="preserve"> </w:t>
      </w:r>
      <w:r w:rsidR="009F6761" w:rsidRPr="009F6761">
        <w:rPr>
          <w:rFonts w:ascii="Times New Roman" w:hAnsi="Times New Roman" w:cs="Times New Roman"/>
          <w:sz w:val="28"/>
          <w:szCs w:val="28"/>
        </w:rPr>
        <w:t>осъществяване</w:t>
      </w:r>
      <w:r w:rsidR="00642D23">
        <w:rPr>
          <w:rFonts w:ascii="Times New Roman" w:hAnsi="Times New Roman" w:cs="Times New Roman"/>
          <w:sz w:val="28"/>
          <w:szCs w:val="28"/>
        </w:rPr>
        <w:t xml:space="preserve"> </w:t>
      </w:r>
      <w:r w:rsidR="009F6761" w:rsidRPr="009F6761">
        <w:rPr>
          <w:rFonts w:ascii="Times New Roman" w:hAnsi="Times New Roman" w:cs="Times New Roman"/>
          <w:sz w:val="28"/>
          <w:szCs w:val="28"/>
        </w:rPr>
        <w:t>на</w:t>
      </w:r>
      <w:r w:rsidR="00642D23">
        <w:rPr>
          <w:rFonts w:ascii="Times New Roman" w:hAnsi="Times New Roman" w:cs="Times New Roman"/>
          <w:sz w:val="28"/>
          <w:szCs w:val="28"/>
        </w:rPr>
        <w:t xml:space="preserve"> </w:t>
      </w:r>
      <w:r w:rsidR="009F6761" w:rsidRPr="009F6761">
        <w:rPr>
          <w:rFonts w:ascii="Times New Roman" w:hAnsi="Times New Roman" w:cs="Times New Roman"/>
          <w:sz w:val="28"/>
          <w:szCs w:val="28"/>
        </w:rPr>
        <w:t>съответните</w:t>
      </w:r>
      <w:r w:rsidR="00642D23">
        <w:rPr>
          <w:rFonts w:ascii="Times New Roman" w:hAnsi="Times New Roman" w:cs="Times New Roman"/>
          <w:sz w:val="28"/>
          <w:szCs w:val="28"/>
        </w:rPr>
        <w:t xml:space="preserve"> </w:t>
      </w:r>
      <w:proofErr w:type="spellStart"/>
      <w:r w:rsidR="009F6761" w:rsidRPr="009F6761">
        <w:rPr>
          <w:rFonts w:ascii="Times New Roman" w:hAnsi="Times New Roman" w:cs="Times New Roman"/>
          <w:sz w:val="28"/>
          <w:szCs w:val="28"/>
        </w:rPr>
        <w:t>програмии</w:t>
      </w:r>
      <w:proofErr w:type="spellEnd"/>
      <w:r w:rsidR="009F6761" w:rsidRPr="009F6761">
        <w:rPr>
          <w:rFonts w:ascii="Times New Roman" w:hAnsi="Times New Roman" w:cs="Times New Roman"/>
          <w:sz w:val="28"/>
          <w:szCs w:val="28"/>
        </w:rPr>
        <w:t> проекти в областта на наркотиците.</w:t>
      </w:r>
      <w:r w:rsidR="009F6761">
        <w:rPr>
          <w:rFonts w:ascii="Times New Roman" w:hAnsi="Times New Roman" w:cs="Times New Roman"/>
          <w:sz w:val="28"/>
          <w:szCs w:val="28"/>
        </w:rPr>
        <w:t xml:space="preserve"> </w:t>
      </w:r>
      <w:r w:rsidR="009F6761" w:rsidRPr="00ED7B50">
        <w:rPr>
          <w:rFonts w:ascii="Times New Roman" w:hAnsi="Times New Roman" w:cs="Times New Roman"/>
          <w:sz w:val="28"/>
          <w:szCs w:val="28"/>
        </w:rPr>
        <w:t>Правата на човека са универсални, неотменими, неделими, взаимозависим</w:t>
      </w:r>
      <w:r w:rsidR="00352468">
        <w:rPr>
          <w:rFonts w:ascii="Times New Roman" w:hAnsi="Times New Roman" w:cs="Times New Roman"/>
          <w:sz w:val="28"/>
          <w:szCs w:val="28"/>
        </w:rPr>
        <w:t>и и взаимосвързани, включително</w:t>
      </w:r>
      <w:r w:rsidR="009F6761" w:rsidRPr="00ED7B50">
        <w:rPr>
          <w:rFonts w:ascii="Times New Roman" w:hAnsi="Times New Roman" w:cs="Times New Roman"/>
          <w:sz w:val="28"/>
          <w:szCs w:val="28"/>
        </w:rPr>
        <w:t> </w:t>
      </w:r>
      <w:r w:rsidR="00352468">
        <w:rPr>
          <w:rFonts w:ascii="Times New Roman" w:hAnsi="Times New Roman" w:cs="Times New Roman"/>
          <w:sz w:val="28"/>
          <w:szCs w:val="28"/>
        </w:rPr>
        <w:t xml:space="preserve">в </w:t>
      </w:r>
      <w:r w:rsidR="009F6761" w:rsidRPr="00ED7B50">
        <w:rPr>
          <w:rFonts w:ascii="Times New Roman" w:hAnsi="Times New Roman" w:cs="Times New Roman"/>
          <w:sz w:val="28"/>
          <w:szCs w:val="28"/>
        </w:rPr>
        <w:t>контекста</w:t>
      </w:r>
      <w:r w:rsidR="00352468">
        <w:rPr>
          <w:rFonts w:ascii="Times New Roman" w:hAnsi="Times New Roman" w:cs="Times New Roman"/>
          <w:sz w:val="28"/>
          <w:szCs w:val="28"/>
        </w:rPr>
        <w:t xml:space="preserve"> </w:t>
      </w:r>
      <w:r w:rsidR="009F6761" w:rsidRPr="00ED7B50">
        <w:rPr>
          <w:rFonts w:ascii="Times New Roman" w:hAnsi="Times New Roman" w:cs="Times New Roman"/>
          <w:sz w:val="28"/>
          <w:szCs w:val="28"/>
        </w:rPr>
        <w:t xml:space="preserve">на политиката в областта на наркотиците, помощта за развитие, здравеопазването и наказателното правосъдие. </w:t>
      </w:r>
    </w:p>
    <w:p w14:paraId="5276ABD8" w14:textId="77777777" w:rsidR="00976516" w:rsidRDefault="00976516" w:rsidP="00114757">
      <w:pPr>
        <w:spacing w:after="0" w:line="360" w:lineRule="auto"/>
        <w:ind w:firstLine="709"/>
        <w:jc w:val="both"/>
        <w:rPr>
          <w:rFonts w:ascii="Times New Roman" w:hAnsi="Times New Roman" w:cs="Times New Roman"/>
          <w:sz w:val="28"/>
          <w:szCs w:val="28"/>
        </w:rPr>
      </w:pPr>
    </w:p>
    <w:p w14:paraId="2DAB51D7" w14:textId="77777777" w:rsidR="00C77262" w:rsidRPr="0020757A" w:rsidRDefault="00C77262" w:rsidP="00114757">
      <w:pPr>
        <w:pStyle w:val="Heading1"/>
        <w:ind w:left="0" w:firstLine="709"/>
      </w:pPr>
      <w:bookmarkStart w:id="8" w:name="_Toc3543528"/>
      <w:r w:rsidRPr="0020757A">
        <w:t>ЦЕЛЕВИ ГРУПИ</w:t>
      </w:r>
      <w:bookmarkEnd w:id="8"/>
    </w:p>
    <w:p w14:paraId="206F6CD0" w14:textId="77777777" w:rsidR="00267EE3" w:rsidRDefault="005C18FD" w:rsidP="00114757">
      <w:pPr>
        <w:tabs>
          <w:tab w:val="left" w:pos="2189"/>
        </w:tabs>
        <w:spacing w:after="0" w:line="360" w:lineRule="auto"/>
        <w:ind w:firstLine="709"/>
        <w:contextualSpacing/>
        <w:jc w:val="both"/>
        <w:rPr>
          <w:rFonts w:ascii="Times New Roman" w:hAnsi="Times New Roman" w:cs="Times New Roman"/>
          <w:sz w:val="28"/>
          <w:szCs w:val="28"/>
        </w:rPr>
      </w:pPr>
      <w:r w:rsidRPr="00F35D22">
        <w:rPr>
          <w:rFonts w:ascii="Times New Roman" w:hAnsi="Times New Roman" w:cs="Times New Roman"/>
          <w:sz w:val="28"/>
          <w:szCs w:val="28"/>
        </w:rPr>
        <w:t>С</w:t>
      </w:r>
      <w:r w:rsidR="00267EE3" w:rsidRPr="00F35D22">
        <w:rPr>
          <w:rFonts w:ascii="Times New Roman" w:hAnsi="Times New Roman" w:cs="Times New Roman"/>
          <w:sz w:val="28"/>
          <w:szCs w:val="28"/>
        </w:rPr>
        <w:t>тратегия</w:t>
      </w:r>
      <w:r w:rsidRPr="00F35D22">
        <w:rPr>
          <w:rFonts w:ascii="Times New Roman" w:hAnsi="Times New Roman" w:cs="Times New Roman"/>
          <w:sz w:val="28"/>
          <w:szCs w:val="28"/>
        </w:rPr>
        <w:t>та</w:t>
      </w:r>
      <w:r w:rsidR="00267EE3" w:rsidRPr="00F35D22">
        <w:rPr>
          <w:rFonts w:ascii="Times New Roman" w:hAnsi="Times New Roman" w:cs="Times New Roman"/>
          <w:sz w:val="28"/>
          <w:szCs w:val="28"/>
        </w:rPr>
        <w:t xml:space="preserve"> е насочена към </w:t>
      </w:r>
      <w:r w:rsidR="00716E8C">
        <w:rPr>
          <w:rFonts w:ascii="Times New Roman" w:hAnsi="Times New Roman" w:cs="Times New Roman"/>
          <w:sz w:val="28"/>
          <w:szCs w:val="28"/>
        </w:rPr>
        <w:t>следните</w:t>
      </w:r>
      <w:r w:rsidR="00267EE3" w:rsidRPr="009B2611">
        <w:rPr>
          <w:rFonts w:ascii="Times New Roman" w:hAnsi="Times New Roman" w:cs="Times New Roman"/>
          <w:sz w:val="28"/>
          <w:szCs w:val="28"/>
        </w:rPr>
        <w:t xml:space="preserve"> групи:</w:t>
      </w:r>
      <w:r w:rsidR="00267EE3" w:rsidRPr="00F35D22">
        <w:rPr>
          <w:rFonts w:ascii="Times New Roman" w:hAnsi="Times New Roman" w:cs="Times New Roman"/>
          <w:sz w:val="28"/>
          <w:szCs w:val="28"/>
        </w:rPr>
        <w:tab/>
      </w:r>
    </w:p>
    <w:p w14:paraId="6DAE3AE1" w14:textId="77777777" w:rsidR="00380ABB" w:rsidRPr="00114757" w:rsidRDefault="00380ABB"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Деца и младежи</w:t>
      </w:r>
      <w:r w:rsidR="00004E64">
        <w:rPr>
          <w:rFonts w:ascii="Times New Roman" w:hAnsi="Times New Roman" w:cs="Times New Roman"/>
          <w:sz w:val="28"/>
          <w:szCs w:val="28"/>
        </w:rPr>
        <w:t>,</w:t>
      </w:r>
      <w:r w:rsidRPr="00114757">
        <w:rPr>
          <w:rFonts w:ascii="Times New Roman" w:hAnsi="Times New Roman" w:cs="Times New Roman"/>
          <w:sz w:val="28"/>
          <w:szCs w:val="28"/>
        </w:rPr>
        <w:t xml:space="preserve"> </w:t>
      </w:r>
      <w:proofErr w:type="spellStart"/>
      <w:r w:rsidRPr="00114757">
        <w:rPr>
          <w:rFonts w:ascii="Times New Roman" w:hAnsi="Times New Roman" w:cs="Times New Roman"/>
          <w:sz w:val="28"/>
          <w:szCs w:val="28"/>
        </w:rPr>
        <w:t>неупотребя</w:t>
      </w:r>
      <w:r w:rsidR="00136C70" w:rsidRPr="00114757">
        <w:rPr>
          <w:rFonts w:ascii="Times New Roman" w:hAnsi="Times New Roman" w:cs="Times New Roman"/>
          <w:sz w:val="28"/>
          <w:szCs w:val="28"/>
        </w:rPr>
        <w:t>в</w:t>
      </w:r>
      <w:r w:rsidRPr="00114757">
        <w:rPr>
          <w:rFonts w:ascii="Times New Roman" w:hAnsi="Times New Roman" w:cs="Times New Roman"/>
          <w:sz w:val="28"/>
          <w:szCs w:val="28"/>
        </w:rPr>
        <w:t>ащи</w:t>
      </w:r>
      <w:proofErr w:type="spellEnd"/>
      <w:r w:rsidRPr="00114757">
        <w:rPr>
          <w:rFonts w:ascii="Times New Roman" w:hAnsi="Times New Roman" w:cs="Times New Roman"/>
          <w:sz w:val="28"/>
          <w:szCs w:val="28"/>
        </w:rPr>
        <w:t xml:space="preserve"> наркотични вещества</w:t>
      </w:r>
      <w:r w:rsidR="00136C70" w:rsidRPr="00114757">
        <w:rPr>
          <w:rFonts w:ascii="Times New Roman" w:hAnsi="Times New Roman" w:cs="Times New Roman"/>
          <w:sz w:val="28"/>
          <w:szCs w:val="28"/>
        </w:rPr>
        <w:t>;</w:t>
      </w:r>
    </w:p>
    <w:p w14:paraId="5015C957" w14:textId="77777777" w:rsidR="00945FF2" w:rsidRPr="00114757" w:rsidRDefault="00945FF2"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Лица</w:t>
      </w:r>
      <w:r w:rsidR="00004E64">
        <w:rPr>
          <w:rFonts w:ascii="Times New Roman" w:hAnsi="Times New Roman" w:cs="Times New Roman"/>
          <w:sz w:val="28"/>
          <w:szCs w:val="28"/>
        </w:rPr>
        <w:t>,</w:t>
      </w:r>
      <w:r w:rsidRPr="00114757">
        <w:rPr>
          <w:rFonts w:ascii="Times New Roman" w:hAnsi="Times New Roman" w:cs="Times New Roman"/>
          <w:sz w:val="28"/>
          <w:szCs w:val="28"/>
        </w:rPr>
        <w:t xml:space="preserve"> </w:t>
      </w:r>
      <w:proofErr w:type="spellStart"/>
      <w:r w:rsidRPr="00114757">
        <w:rPr>
          <w:rFonts w:ascii="Times New Roman" w:hAnsi="Times New Roman" w:cs="Times New Roman"/>
          <w:sz w:val="28"/>
          <w:szCs w:val="28"/>
        </w:rPr>
        <w:t>неупотребяващи</w:t>
      </w:r>
      <w:proofErr w:type="spellEnd"/>
      <w:r w:rsidRPr="00114757">
        <w:rPr>
          <w:rFonts w:ascii="Times New Roman" w:hAnsi="Times New Roman" w:cs="Times New Roman"/>
          <w:sz w:val="28"/>
          <w:szCs w:val="28"/>
        </w:rPr>
        <w:t xml:space="preserve"> наркотични вещества;</w:t>
      </w:r>
    </w:p>
    <w:p w14:paraId="6ED9F554" w14:textId="77777777" w:rsidR="00ED7B50" w:rsidRPr="00ED7B50" w:rsidRDefault="00ED7B50" w:rsidP="00114757">
      <w:pPr>
        <w:numPr>
          <w:ilvl w:val="1"/>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Деца и младежи в риск от употреба </w:t>
      </w:r>
      <w:r w:rsidR="00C708D1">
        <w:rPr>
          <w:rFonts w:ascii="Times New Roman" w:hAnsi="Times New Roman" w:cs="Times New Roman"/>
          <w:sz w:val="28"/>
          <w:szCs w:val="28"/>
        </w:rPr>
        <w:t xml:space="preserve">на </w:t>
      </w:r>
      <w:r>
        <w:rPr>
          <w:rFonts w:ascii="Times New Roman" w:hAnsi="Times New Roman" w:cs="Times New Roman"/>
          <w:sz w:val="28"/>
          <w:szCs w:val="28"/>
        </w:rPr>
        <w:t>наркотични вещества;</w:t>
      </w:r>
    </w:p>
    <w:p w14:paraId="3AA598D8" w14:textId="77777777" w:rsidR="00380ABB" w:rsidRDefault="00380ABB"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F35D22">
        <w:rPr>
          <w:rFonts w:ascii="Times New Roman" w:hAnsi="Times New Roman" w:cs="Times New Roman"/>
          <w:sz w:val="28"/>
          <w:szCs w:val="28"/>
        </w:rPr>
        <w:t xml:space="preserve">Лица в риск от </w:t>
      </w:r>
      <w:r w:rsidRPr="00EF2497">
        <w:rPr>
          <w:rFonts w:ascii="Times New Roman" w:hAnsi="Times New Roman" w:cs="Times New Roman"/>
          <w:sz w:val="28"/>
          <w:szCs w:val="28"/>
        </w:rPr>
        <w:t>употреба</w:t>
      </w:r>
      <w:r>
        <w:rPr>
          <w:rFonts w:ascii="Times New Roman" w:hAnsi="Times New Roman" w:cs="Times New Roman"/>
          <w:sz w:val="28"/>
          <w:szCs w:val="28"/>
        </w:rPr>
        <w:t xml:space="preserve"> на наркотични вещества</w:t>
      </w:r>
      <w:r w:rsidR="00ED7B50">
        <w:rPr>
          <w:rFonts w:ascii="Times New Roman" w:hAnsi="Times New Roman" w:cs="Times New Roman"/>
          <w:sz w:val="28"/>
          <w:szCs w:val="28"/>
        </w:rPr>
        <w:t>;</w:t>
      </w:r>
      <w:r w:rsidRPr="00EF2497">
        <w:rPr>
          <w:rFonts w:ascii="Times New Roman" w:hAnsi="Times New Roman" w:cs="Times New Roman"/>
          <w:sz w:val="28"/>
          <w:szCs w:val="28"/>
        </w:rPr>
        <w:t xml:space="preserve"> </w:t>
      </w:r>
    </w:p>
    <w:p w14:paraId="7DE55DB9" w14:textId="77777777" w:rsidR="00ED7B50" w:rsidRPr="00114757" w:rsidRDefault="00ED7B50"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 xml:space="preserve">Деца </w:t>
      </w:r>
      <w:r w:rsidR="00040487">
        <w:rPr>
          <w:rFonts w:ascii="Times New Roman" w:hAnsi="Times New Roman" w:cs="Times New Roman"/>
          <w:sz w:val="28"/>
          <w:szCs w:val="28"/>
        </w:rPr>
        <w:t>и младежи</w:t>
      </w:r>
      <w:r w:rsidR="00004E64">
        <w:rPr>
          <w:rFonts w:ascii="Times New Roman" w:hAnsi="Times New Roman" w:cs="Times New Roman"/>
          <w:sz w:val="28"/>
          <w:szCs w:val="28"/>
        </w:rPr>
        <w:t>,</w:t>
      </w:r>
      <w:r w:rsidR="00040487">
        <w:rPr>
          <w:rFonts w:ascii="Times New Roman" w:hAnsi="Times New Roman" w:cs="Times New Roman"/>
          <w:sz w:val="28"/>
          <w:szCs w:val="28"/>
        </w:rPr>
        <w:t xml:space="preserve"> употребяващи наркотични вещества</w:t>
      </w:r>
      <w:r w:rsidRPr="00114757">
        <w:rPr>
          <w:rFonts w:ascii="Times New Roman" w:hAnsi="Times New Roman" w:cs="Times New Roman"/>
          <w:sz w:val="28"/>
          <w:szCs w:val="28"/>
        </w:rPr>
        <w:t>;</w:t>
      </w:r>
    </w:p>
    <w:p w14:paraId="63497871" w14:textId="77777777" w:rsidR="00267EE3" w:rsidRPr="00114757" w:rsidRDefault="00ED7B50"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Лица</w:t>
      </w:r>
      <w:r w:rsidR="00004E64">
        <w:rPr>
          <w:rFonts w:ascii="Times New Roman" w:hAnsi="Times New Roman" w:cs="Times New Roman"/>
          <w:sz w:val="28"/>
          <w:szCs w:val="28"/>
        </w:rPr>
        <w:t>,</w:t>
      </w:r>
      <w:r w:rsidRPr="00114757">
        <w:rPr>
          <w:rFonts w:ascii="Times New Roman" w:hAnsi="Times New Roman" w:cs="Times New Roman"/>
          <w:sz w:val="28"/>
          <w:szCs w:val="28"/>
        </w:rPr>
        <w:t xml:space="preserve"> у</w:t>
      </w:r>
      <w:r w:rsidR="00267EE3" w:rsidRPr="00114757">
        <w:rPr>
          <w:rFonts w:ascii="Times New Roman" w:hAnsi="Times New Roman" w:cs="Times New Roman"/>
          <w:sz w:val="28"/>
          <w:szCs w:val="28"/>
        </w:rPr>
        <w:t>потребяващи</w:t>
      </w:r>
      <w:r w:rsidR="00136C70" w:rsidRPr="00114757">
        <w:rPr>
          <w:rFonts w:ascii="Times New Roman" w:hAnsi="Times New Roman" w:cs="Times New Roman"/>
          <w:sz w:val="28"/>
          <w:szCs w:val="28"/>
        </w:rPr>
        <w:t xml:space="preserve"> наркотични вещества;</w:t>
      </w:r>
    </w:p>
    <w:p w14:paraId="149E792B" w14:textId="77777777" w:rsidR="00267EE3" w:rsidRPr="00114757" w:rsidRDefault="00267EE3"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Семейства и близки на употребяващи</w:t>
      </w:r>
      <w:r w:rsidR="00136C70" w:rsidRPr="00114757">
        <w:rPr>
          <w:rFonts w:ascii="Times New Roman" w:hAnsi="Times New Roman" w:cs="Times New Roman"/>
          <w:sz w:val="28"/>
          <w:szCs w:val="28"/>
        </w:rPr>
        <w:t xml:space="preserve"> наркотични вещества;</w:t>
      </w:r>
    </w:p>
    <w:p w14:paraId="1E9B329A" w14:textId="77777777" w:rsidR="00BF287F" w:rsidRPr="00114757" w:rsidRDefault="00C708D1"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Лица</w:t>
      </w:r>
      <w:r w:rsidR="00BF287F" w:rsidRPr="00114757">
        <w:rPr>
          <w:rFonts w:ascii="Times New Roman" w:hAnsi="Times New Roman" w:cs="Times New Roman"/>
          <w:sz w:val="28"/>
          <w:szCs w:val="28"/>
        </w:rPr>
        <w:t>, извършили престъпление, свързано с наркотици и осъдени на пробация;</w:t>
      </w:r>
    </w:p>
    <w:p w14:paraId="42F0F877" w14:textId="77777777" w:rsidR="00267EE3" w:rsidRPr="00114757" w:rsidRDefault="00267EE3"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114757">
        <w:rPr>
          <w:rFonts w:ascii="Times New Roman" w:hAnsi="Times New Roman" w:cs="Times New Roman"/>
          <w:sz w:val="28"/>
          <w:szCs w:val="28"/>
        </w:rPr>
        <w:t>Лица</w:t>
      </w:r>
      <w:r w:rsidR="00064D97" w:rsidRPr="00114757">
        <w:rPr>
          <w:rFonts w:ascii="Times New Roman" w:hAnsi="Times New Roman" w:cs="Times New Roman"/>
          <w:sz w:val="28"/>
          <w:szCs w:val="28"/>
        </w:rPr>
        <w:t>,</w:t>
      </w:r>
      <w:r w:rsidRPr="00114757">
        <w:rPr>
          <w:rFonts w:ascii="Times New Roman" w:hAnsi="Times New Roman" w:cs="Times New Roman"/>
          <w:sz w:val="28"/>
          <w:szCs w:val="28"/>
        </w:rPr>
        <w:t xml:space="preserve"> лишени от свобода</w:t>
      </w:r>
      <w:r w:rsidR="00DB2157" w:rsidRPr="00114757">
        <w:rPr>
          <w:rFonts w:ascii="Times New Roman" w:hAnsi="Times New Roman" w:cs="Times New Roman"/>
          <w:sz w:val="28"/>
          <w:szCs w:val="28"/>
        </w:rPr>
        <w:t>, употребявали и/или употребяващи наркотични вещества</w:t>
      </w:r>
      <w:r w:rsidR="00136C70" w:rsidRPr="00114757">
        <w:rPr>
          <w:rFonts w:ascii="Times New Roman" w:hAnsi="Times New Roman" w:cs="Times New Roman"/>
          <w:sz w:val="28"/>
          <w:szCs w:val="28"/>
        </w:rPr>
        <w:t>;</w:t>
      </w:r>
    </w:p>
    <w:p w14:paraId="3178C1C0" w14:textId="77777777" w:rsidR="00267EE3" w:rsidRPr="00F231C8" w:rsidRDefault="00267EE3" w:rsidP="00114757">
      <w:pPr>
        <w:numPr>
          <w:ilvl w:val="1"/>
          <w:numId w:val="3"/>
        </w:numPr>
        <w:spacing w:after="0" w:line="360" w:lineRule="auto"/>
        <w:ind w:left="0" w:firstLine="709"/>
        <w:contextualSpacing/>
        <w:jc w:val="both"/>
        <w:rPr>
          <w:rFonts w:ascii="Times New Roman" w:hAnsi="Times New Roman" w:cs="Times New Roman"/>
          <w:sz w:val="28"/>
          <w:szCs w:val="28"/>
        </w:rPr>
      </w:pPr>
      <w:r w:rsidRPr="00F231C8">
        <w:rPr>
          <w:rFonts w:ascii="Times New Roman" w:hAnsi="Times New Roman" w:cs="Times New Roman"/>
          <w:sz w:val="28"/>
          <w:szCs w:val="28"/>
        </w:rPr>
        <w:lastRenderedPageBreak/>
        <w:t xml:space="preserve">Военнослужещи от </w:t>
      </w:r>
      <w:r w:rsidR="003600A9">
        <w:rPr>
          <w:rFonts w:ascii="Times New Roman" w:hAnsi="Times New Roman" w:cs="Times New Roman"/>
          <w:sz w:val="28"/>
          <w:szCs w:val="28"/>
        </w:rPr>
        <w:t xml:space="preserve">Министерството на отбраната, структурите на пряко подчинение на министъра на отбраната и </w:t>
      </w:r>
      <w:r w:rsidRPr="00F231C8">
        <w:rPr>
          <w:rFonts w:ascii="Times New Roman" w:hAnsi="Times New Roman" w:cs="Times New Roman"/>
          <w:sz w:val="28"/>
          <w:szCs w:val="28"/>
        </w:rPr>
        <w:t>Българската армия</w:t>
      </w:r>
      <w:r w:rsidR="00136C70" w:rsidRPr="00F231C8">
        <w:rPr>
          <w:rFonts w:ascii="Times New Roman" w:hAnsi="Times New Roman" w:cs="Times New Roman"/>
          <w:sz w:val="28"/>
          <w:szCs w:val="28"/>
        </w:rPr>
        <w:t>;</w:t>
      </w:r>
    </w:p>
    <w:p w14:paraId="00ADB866" w14:textId="77777777" w:rsidR="003C58FD" w:rsidRPr="0073066D" w:rsidRDefault="00F56281" w:rsidP="00114757">
      <w:pPr>
        <w:pStyle w:val="ListParagraph"/>
        <w:numPr>
          <w:ilvl w:val="1"/>
          <w:numId w:val="3"/>
        </w:numPr>
        <w:spacing w:after="0" w:line="360" w:lineRule="auto"/>
        <w:ind w:left="0" w:firstLine="709"/>
        <w:jc w:val="both"/>
        <w:rPr>
          <w:rFonts w:ascii="Times New Roman" w:hAnsi="Times New Roman" w:cs="Times New Roman"/>
          <w:sz w:val="28"/>
          <w:szCs w:val="28"/>
        </w:rPr>
      </w:pPr>
      <w:r w:rsidRPr="0073066D">
        <w:rPr>
          <w:rFonts w:ascii="Times New Roman" w:hAnsi="Times New Roman" w:cs="Times New Roman"/>
          <w:sz w:val="28"/>
          <w:szCs w:val="28"/>
        </w:rPr>
        <w:t>Лица, търсещи и</w:t>
      </w:r>
      <w:r w:rsidR="00506078" w:rsidRPr="0073066D">
        <w:rPr>
          <w:rFonts w:ascii="Times New Roman" w:hAnsi="Times New Roman" w:cs="Times New Roman"/>
          <w:sz w:val="28"/>
          <w:szCs w:val="28"/>
        </w:rPr>
        <w:t>/или</w:t>
      </w:r>
      <w:r w:rsidRPr="0073066D">
        <w:rPr>
          <w:rFonts w:ascii="Times New Roman" w:hAnsi="Times New Roman" w:cs="Times New Roman"/>
          <w:sz w:val="28"/>
          <w:szCs w:val="28"/>
        </w:rPr>
        <w:t xml:space="preserve"> получили международна закрила на територията на Република България, както и мигранти</w:t>
      </w:r>
      <w:r w:rsidR="00017455">
        <w:rPr>
          <w:rFonts w:ascii="Times New Roman" w:hAnsi="Times New Roman" w:cs="Times New Roman"/>
          <w:sz w:val="28"/>
          <w:szCs w:val="28"/>
        </w:rPr>
        <w:t>.</w:t>
      </w:r>
    </w:p>
    <w:p w14:paraId="2387C5C6" w14:textId="77777777" w:rsidR="001D5A09" w:rsidRPr="00F35D22" w:rsidRDefault="001D5A09" w:rsidP="00114757">
      <w:pPr>
        <w:spacing w:after="0" w:line="360" w:lineRule="auto"/>
        <w:ind w:firstLine="709"/>
        <w:jc w:val="both"/>
        <w:rPr>
          <w:rFonts w:ascii="Times New Roman" w:hAnsi="Times New Roman" w:cs="Times New Roman"/>
          <w:b/>
          <w:sz w:val="28"/>
          <w:szCs w:val="28"/>
        </w:rPr>
      </w:pPr>
    </w:p>
    <w:p w14:paraId="2ABAF08F" w14:textId="77777777" w:rsidR="005C18FD" w:rsidRPr="00945FF2" w:rsidRDefault="00E32E54" w:rsidP="00114757">
      <w:pPr>
        <w:pStyle w:val="Heading1"/>
        <w:ind w:left="0" w:firstLine="709"/>
      </w:pPr>
      <w:bookmarkStart w:id="9" w:name="_Toc3543529"/>
      <w:r w:rsidRPr="00945FF2">
        <w:t>КООРДИНАЦИЯ</w:t>
      </w:r>
      <w:r w:rsidR="00945FF2">
        <w:t xml:space="preserve">, </w:t>
      </w:r>
      <w:r w:rsidR="005657D9" w:rsidRPr="00945FF2">
        <w:t>ИЗПЪЛНЕНИЕ</w:t>
      </w:r>
      <w:bookmarkEnd w:id="9"/>
      <w:r w:rsidR="00BB3332" w:rsidRPr="00945FF2">
        <w:t xml:space="preserve"> </w:t>
      </w:r>
      <w:r w:rsidR="007B3B0E" w:rsidRPr="00945FF2">
        <w:t>И УСЪ</w:t>
      </w:r>
      <w:r w:rsidR="00BB3332" w:rsidRPr="00945FF2">
        <w:t>ВЪРШЕНСТВАНЕ НА НОРМАТИВНАТА БАЗА</w:t>
      </w:r>
    </w:p>
    <w:p w14:paraId="60AB62B2" w14:textId="77777777" w:rsidR="00AA1696" w:rsidRDefault="00AA1696" w:rsidP="00114757">
      <w:pPr>
        <w:tabs>
          <w:tab w:val="left" w:pos="3585"/>
        </w:tabs>
        <w:spacing w:after="0" w:line="360" w:lineRule="auto"/>
        <w:ind w:firstLine="709"/>
        <w:jc w:val="both"/>
        <w:rPr>
          <w:rFonts w:ascii="Times New Roman" w:hAnsi="Times New Roman" w:cs="Times New Roman"/>
          <w:sz w:val="28"/>
          <w:szCs w:val="28"/>
        </w:rPr>
      </w:pPr>
      <w:r w:rsidRPr="00F35D22">
        <w:rPr>
          <w:rFonts w:ascii="Times New Roman" w:hAnsi="Times New Roman" w:cs="Times New Roman"/>
          <w:sz w:val="28"/>
          <w:szCs w:val="28"/>
        </w:rPr>
        <w:t xml:space="preserve">Овладяването на проблема с наркотиците изисква обединените усилия на държавни и общински институции, представители на частния сектор и структури на гражданското общество. </w:t>
      </w:r>
    </w:p>
    <w:p w14:paraId="29F62676" w14:textId="77777777" w:rsidR="00C708D1" w:rsidRDefault="00C708D1" w:rsidP="00114757">
      <w:pPr>
        <w:tabs>
          <w:tab w:val="left" w:pos="3585"/>
        </w:tabs>
        <w:spacing w:after="0" w:line="360" w:lineRule="auto"/>
        <w:ind w:firstLine="709"/>
        <w:jc w:val="both"/>
        <w:rPr>
          <w:rFonts w:ascii="Times New Roman" w:hAnsi="Times New Roman" w:cs="Times New Roman"/>
          <w:b/>
          <w:sz w:val="28"/>
          <w:szCs w:val="28"/>
        </w:rPr>
      </w:pPr>
    </w:p>
    <w:p w14:paraId="632E4C4A" w14:textId="77777777" w:rsidR="00524032" w:rsidRPr="00D553F6" w:rsidRDefault="00524032" w:rsidP="00114757">
      <w:pPr>
        <w:pStyle w:val="ListParagraph"/>
        <w:tabs>
          <w:tab w:val="left" w:pos="3585"/>
        </w:tabs>
        <w:spacing w:after="0" w:line="360" w:lineRule="auto"/>
        <w:ind w:left="709"/>
        <w:jc w:val="both"/>
        <w:rPr>
          <w:rFonts w:ascii="Times New Roman" w:hAnsi="Times New Roman" w:cs="Times New Roman"/>
          <w:b/>
          <w:sz w:val="28"/>
          <w:szCs w:val="28"/>
        </w:rPr>
      </w:pPr>
      <w:r w:rsidRPr="00D553F6">
        <w:rPr>
          <w:rFonts w:ascii="Times New Roman" w:hAnsi="Times New Roman" w:cs="Times New Roman"/>
          <w:b/>
          <w:sz w:val="28"/>
          <w:szCs w:val="28"/>
        </w:rPr>
        <w:t>Координация</w:t>
      </w:r>
    </w:p>
    <w:p w14:paraId="0231A168" w14:textId="77777777" w:rsidR="00E32E54" w:rsidRPr="00052A32" w:rsidRDefault="00E32E54" w:rsidP="00114757">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052A32">
        <w:rPr>
          <w:rFonts w:ascii="Times New Roman" w:hAnsi="Times New Roman" w:cs="Times New Roman"/>
          <w:sz w:val="28"/>
          <w:szCs w:val="28"/>
          <w:lang w:val="en-US"/>
        </w:rPr>
        <w:t>Координацията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играе</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решаваща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роля</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за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ефективността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политиката</w:t>
      </w:r>
      <w:proofErr w:type="spellEnd"/>
      <w:r w:rsidRPr="00052A32">
        <w:rPr>
          <w:rFonts w:ascii="Times New Roman" w:hAnsi="Times New Roman" w:cs="Times New Roman"/>
          <w:sz w:val="28"/>
          <w:szCs w:val="28"/>
          <w:lang w:val="en-US"/>
        </w:rPr>
        <w:t xml:space="preserve"> на </w:t>
      </w:r>
      <w:r w:rsidRPr="00052A32">
        <w:rPr>
          <w:rFonts w:ascii="Times New Roman" w:hAnsi="Times New Roman" w:cs="Times New Roman"/>
          <w:sz w:val="28"/>
          <w:szCs w:val="28"/>
        </w:rPr>
        <w:t>държавата</w:t>
      </w:r>
      <w:r w:rsidRPr="00052A32">
        <w:rPr>
          <w:rFonts w:ascii="Times New Roman" w:hAnsi="Times New Roman" w:cs="Times New Roman"/>
          <w:sz w:val="28"/>
          <w:szCs w:val="28"/>
          <w:lang w:val="en-US"/>
        </w:rPr>
        <w:t xml:space="preserve"> в </w:t>
      </w:r>
      <w:proofErr w:type="spellStart"/>
      <w:r w:rsidRPr="00052A32">
        <w:rPr>
          <w:rFonts w:ascii="Times New Roman" w:hAnsi="Times New Roman" w:cs="Times New Roman"/>
          <w:sz w:val="28"/>
          <w:szCs w:val="28"/>
          <w:lang w:val="en-US"/>
        </w:rPr>
        <w:t>областта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наркотиците</w:t>
      </w:r>
      <w:proofErr w:type="spellEnd"/>
      <w:r w:rsidRPr="00052A32">
        <w:rPr>
          <w:rFonts w:ascii="Times New Roman" w:hAnsi="Times New Roman" w:cs="Times New Roman"/>
          <w:sz w:val="28"/>
          <w:szCs w:val="28"/>
          <w:lang w:val="en-US"/>
        </w:rPr>
        <w:t xml:space="preserve"> и </w:t>
      </w:r>
      <w:proofErr w:type="spellStart"/>
      <w:r w:rsidRPr="00052A32">
        <w:rPr>
          <w:rFonts w:ascii="Times New Roman" w:hAnsi="Times New Roman" w:cs="Times New Roman"/>
          <w:sz w:val="28"/>
          <w:szCs w:val="28"/>
          <w:lang w:val="en-US"/>
        </w:rPr>
        <w:t>за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нейното</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прилагане</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особено</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като</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се</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има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предвид</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хоризонталният</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характер</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тази</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област</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За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постигане</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целите</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на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стратегията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следва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да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има</w:t>
      </w:r>
      <w:proofErr w:type="spellEnd"/>
      <w:r w:rsidRPr="00052A32">
        <w:rPr>
          <w:rFonts w:ascii="Times New Roman" w:hAnsi="Times New Roman" w:cs="Times New Roman"/>
          <w:sz w:val="28"/>
          <w:szCs w:val="28"/>
          <w:lang w:val="en-US"/>
        </w:rPr>
        <w:t xml:space="preserve"> </w:t>
      </w:r>
      <w:proofErr w:type="spellStart"/>
      <w:r w:rsidRPr="00052A32">
        <w:rPr>
          <w:rFonts w:ascii="Times New Roman" w:hAnsi="Times New Roman" w:cs="Times New Roman"/>
          <w:sz w:val="28"/>
          <w:szCs w:val="28"/>
          <w:lang w:val="en-US"/>
        </w:rPr>
        <w:t>координация</w:t>
      </w:r>
      <w:proofErr w:type="spellEnd"/>
      <w:r w:rsidRPr="00052A32">
        <w:rPr>
          <w:rFonts w:ascii="Times New Roman" w:hAnsi="Times New Roman" w:cs="Times New Roman"/>
          <w:sz w:val="28"/>
          <w:szCs w:val="28"/>
        </w:rPr>
        <w:t xml:space="preserve"> с агенциите, органите или организациите, които имат отношение към областта на наркотиците.</w:t>
      </w:r>
    </w:p>
    <w:p w14:paraId="4509C32F" w14:textId="77777777" w:rsidR="00500351" w:rsidRPr="00F35D22" w:rsidRDefault="00500351" w:rsidP="00114757">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35D22">
        <w:rPr>
          <w:rFonts w:ascii="Times New Roman" w:hAnsi="Times New Roman" w:cs="Times New Roman"/>
          <w:sz w:val="28"/>
          <w:szCs w:val="28"/>
          <w:lang w:val="en-US"/>
        </w:rPr>
        <w:t>Необходимо</w:t>
      </w:r>
      <w:proofErr w:type="spellEnd"/>
      <w:r w:rsidRPr="00F35D22">
        <w:rPr>
          <w:rFonts w:ascii="Times New Roman" w:hAnsi="Times New Roman" w:cs="Times New Roman"/>
          <w:sz w:val="28"/>
          <w:szCs w:val="28"/>
          <w:lang w:val="en-US"/>
        </w:rPr>
        <w:t xml:space="preserve"> е </w:t>
      </w:r>
      <w:proofErr w:type="spellStart"/>
      <w:r w:rsidRPr="00F35D22">
        <w:rPr>
          <w:rFonts w:ascii="Times New Roman" w:hAnsi="Times New Roman" w:cs="Times New Roman"/>
          <w:sz w:val="28"/>
          <w:szCs w:val="28"/>
          <w:lang w:val="en-US"/>
        </w:rPr>
        <w:t>пълноценно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взаимодействие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съгласуваност</w:t>
      </w:r>
      <w:proofErr w:type="spellEnd"/>
      <w:r w:rsidRPr="00F35D22">
        <w:rPr>
          <w:rFonts w:ascii="Times New Roman" w:hAnsi="Times New Roman" w:cs="Times New Roman"/>
          <w:sz w:val="28"/>
          <w:szCs w:val="28"/>
          <w:lang w:val="en-US"/>
        </w:rPr>
        <w:t xml:space="preserve"> и </w:t>
      </w:r>
      <w:proofErr w:type="spellStart"/>
      <w:r w:rsidRPr="00F35D22">
        <w:rPr>
          <w:rFonts w:ascii="Times New Roman" w:hAnsi="Times New Roman" w:cs="Times New Roman"/>
          <w:sz w:val="28"/>
          <w:szCs w:val="28"/>
          <w:lang w:val="en-US"/>
        </w:rPr>
        <w:t>координация</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всички</w:t>
      </w:r>
      <w:proofErr w:type="spellEnd"/>
      <w:r w:rsidRPr="00F35D22">
        <w:rPr>
          <w:rFonts w:ascii="Times New Roman" w:hAnsi="Times New Roman" w:cs="Times New Roman"/>
          <w:sz w:val="28"/>
          <w:szCs w:val="28"/>
        </w:rPr>
        <w:t xml:space="preserve"> </w:t>
      </w:r>
      <w:proofErr w:type="spellStart"/>
      <w:r w:rsidRPr="00F35D22">
        <w:rPr>
          <w:rFonts w:ascii="Times New Roman" w:hAnsi="Times New Roman" w:cs="Times New Roman"/>
          <w:sz w:val="28"/>
          <w:szCs w:val="28"/>
          <w:lang w:val="en-US"/>
        </w:rPr>
        <w:t>институционални</w:t>
      </w:r>
      <w:proofErr w:type="spellEnd"/>
      <w:r w:rsidRPr="00F35D22">
        <w:rPr>
          <w:rFonts w:ascii="Times New Roman" w:hAnsi="Times New Roman" w:cs="Times New Roman"/>
          <w:sz w:val="28"/>
          <w:szCs w:val="28"/>
          <w:lang w:val="en-US"/>
        </w:rPr>
        <w:t xml:space="preserve"> и </w:t>
      </w:r>
      <w:proofErr w:type="spellStart"/>
      <w:r w:rsidRPr="00F35D22">
        <w:rPr>
          <w:rFonts w:ascii="Times New Roman" w:hAnsi="Times New Roman" w:cs="Times New Roman"/>
          <w:sz w:val="28"/>
          <w:szCs w:val="28"/>
          <w:lang w:val="en-US"/>
        </w:rPr>
        <w:t>организационни</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нива</w:t>
      </w:r>
      <w:proofErr w:type="spellEnd"/>
      <w:r w:rsidRPr="00A74A0B">
        <w:rPr>
          <w:rFonts w:ascii="Times New Roman" w:hAnsi="Times New Roman" w:cs="Times New Roman"/>
          <w:sz w:val="28"/>
          <w:szCs w:val="28"/>
          <w:lang w:val="en-US"/>
        </w:rPr>
        <w:t xml:space="preserve">, </w:t>
      </w:r>
      <w:proofErr w:type="spellStart"/>
      <w:r w:rsidRPr="00A74A0B">
        <w:rPr>
          <w:rFonts w:ascii="Times New Roman" w:hAnsi="Times New Roman" w:cs="Times New Roman"/>
          <w:sz w:val="28"/>
          <w:szCs w:val="28"/>
          <w:lang w:val="en-US"/>
        </w:rPr>
        <w:t>както</w:t>
      </w:r>
      <w:proofErr w:type="spellEnd"/>
      <w:r w:rsidRPr="00A74A0B">
        <w:rPr>
          <w:rFonts w:ascii="Times New Roman" w:hAnsi="Times New Roman" w:cs="Times New Roman"/>
          <w:sz w:val="28"/>
          <w:szCs w:val="28"/>
          <w:lang w:val="en-US"/>
        </w:rPr>
        <w:t xml:space="preserve"> в </w:t>
      </w:r>
      <w:proofErr w:type="spellStart"/>
      <w:r w:rsidRPr="00A74A0B">
        <w:rPr>
          <w:rFonts w:ascii="Times New Roman" w:hAnsi="Times New Roman" w:cs="Times New Roman"/>
          <w:sz w:val="28"/>
          <w:szCs w:val="28"/>
          <w:lang w:val="en-US"/>
        </w:rPr>
        <w:t>процеса</w:t>
      </w:r>
      <w:proofErr w:type="spellEnd"/>
      <w:r w:rsidRPr="00A74A0B">
        <w:rPr>
          <w:rFonts w:ascii="Times New Roman" w:hAnsi="Times New Roman" w:cs="Times New Roman"/>
          <w:sz w:val="28"/>
          <w:szCs w:val="28"/>
          <w:lang w:val="en-US"/>
        </w:rPr>
        <w:t xml:space="preserve"> </w:t>
      </w:r>
      <w:proofErr w:type="spellStart"/>
      <w:r w:rsidRPr="00A74A0B">
        <w:rPr>
          <w:rFonts w:ascii="Times New Roman" w:hAnsi="Times New Roman" w:cs="Times New Roman"/>
          <w:sz w:val="28"/>
          <w:szCs w:val="28"/>
          <w:lang w:val="en-US"/>
        </w:rPr>
        <w:t>на</w:t>
      </w:r>
      <w:proofErr w:type="spellEnd"/>
      <w:r w:rsidRPr="00A74A0B">
        <w:rPr>
          <w:rFonts w:ascii="Times New Roman" w:hAnsi="Times New Roman" w:cs="Times New Roman"/>
          <w:sz w:val="28"/>
          <w:szCs w:val="28"/>
          <w:lang w:val="en-US"/>
        </w:rPr>
        <w:t xml:space="preserve"> </w:t>
      </w:r>
      <w:proofErr w:type="spellStart"/>
      <w:r w:rsidRPr="00A74A0B">
        <w:rPr>
          <w:rFonts w:ascii="Times New Roman" w:hAnsi="Times New Roman" w:cs="Times New Roman"/>
          <w:sz w:val="28"/>
          <w:szCs w:val="28"/>
          <w:lang w:val="en-US"/>
        </w:rPr>
        <w:t>разработване</w:t>
      </w:r>
      <w:proofErr w:type="spellEnd"/>
      <w:r w:rsidRPr="00A74A0B">
        <w:rPr>
          <w:rFonts w:ascii="Times New Roman" w:hAnsi="Times New Roman" w:cs="Times New Roman"/>
          <w:sz w:val="28"/>
          <w:szCs w:val="28"/>
          <w:lang w:val="en-US"/>
        </w:rPr>
        <w:t>,</w:t>
      </w:r>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така</w:t>
      </w:r>
      <w:proofErr w:type="spellEnd"/>
      <w:r w:rsidRPr="00F35D22">
        <w:rPr>
          <w:rFonts w:ascii="Times New Roman" w:hAnsi="Times New Roman" w:cs="Times New Roman"/>
          <w:sz w:val="28"/>
          <w:szCs w:val="28"/>
          <w:lang w:val="en-US"/>
        </w:rPr>
        <w:t xml:space="preserve"> и в</w:t>
      </w:r>
      <w:r w:rsidRPr="00F35D22">
        <w:rPr>
          <w:rFonts w:ascii="Times New Roman" w:hAnsi="Times New Roman" w:cs="Times New Roman"/>
          <w:sz w:val="28"/>
          <w:szCs w:val="28"/>
        </w:rPr>
        <w:t xml:space="preserve"> </w:t>
      </w:r>
      <w:proofErr w:type="spellStart"/>
      <w:r w:rsidRPr="00F35D22">
        <w:rPr>
          <w:rFonts w:ascii="Times New Roman" w:hAnsi="Times New Roman" w:cs="Times New Roman"/>
          <w:sz w:val="28"/>
          <w:szCs w:val="28"/>
          <w:lang w:val="en-US"/>
        </w:rPr>
        <w:t>процеса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изпълнение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стратегически</w:t>
      </w:r>
      <w:proofErr w:type="spellEnd"/>
      <w:r w:rsidRPr="00F35D22">
        <w:rPr>
          <w:rFonts w:ascii="Times New Roman" w:hAnsi="Times New Roman" w:cs="Times New Roman"/>
          <w:sz w:val="28"/>
          <w:szCs w:val="28"/>
        </w:rPr>
        <w:t>я</w:t>
      </w:r>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документ</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Ключова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роля</w:t>
      </w:r>
      <w:proofErr w:type="spellEnd"/>
      <w:r w:rsidRPr="00F35D22">
        <w:rPr>
          <w:rFonts w:ascii="Times New Roman" w:hAnsi="Times New Roman" w:cs="Times New Roman"/>
          <w:sz w:val="28"/>
          <w:szCs w:val="28"/>
          <w:lang w:val="en-US"/>
        </w:rPr>
        <w:t xml:space="preserve"> в </w:t>
      </w:r>
      <w:proofErr w:type="spellStart"/>
      <w:r w:rsidRPr="00F35D22">
        <w:rPr>
          <w:rFonts w:ascii="Times New Roman" w:hAnsi="Times New Roman" w:cs="Times New Roman"/>
          <w:sz w:val="28"/>
          <w:szCs w:val="28"/>
          <w:lang w:val="en-US"/>
        </w:rPr>
        <w:t>реализирането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rPr>
        <w:t xml:space="preserve"> Стратегията</w:t>
      </w:r>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има</w:t>
      </w:r>
      <w:proofErr w:type="spellEnd"/>
      <w:r w:rsidRPr="00F35D22">
        <w:rPr>
          <w:rFonts w:ascii="Times New Roman" w:hAnsi="Times New Roman" w:cs="Times New Roman"/>
          <w:sz w:val="28"/>
          <w:szCs w:val="28"/>
        </w:rPr>
        <w:t>т</w:t>
      </w:r>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държавните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органи</w:t>
      </w:r>
      <w:proofErr w:type="spellEnd"/>
      <w:r w:rsidRPr="00F35D22">
        <w:rPr>
          <w:rFonts w:ascii="Times New Roman" w:hAnsi="Times New Roman" w:cs="Times New Roman"/>
          <w:sz w:val="28"/>
          <w:szCs w:val="28"/>
          <w:lang w:val="en-US"/>
        </w:rPr>
        <w:t xml:space="preserve"> и </w:t>
      </w:r>
      <w:proofErr w:type="spellStart"/>
      <w:r w:rsidRPr="00F35D22">
        <w:rPr>
          <w:rFonts w:ascii="Times New Roman" w:hAnsi="Times New Roman" w:cs="Times New Roman"/>
          <w:sz w:val="28"/>
          <w:szCs w:val="28"/>
          <w:lang w:val="en-US"/>
        </w:rPr>
        <w:t>техните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администрации</w:t>
      </w:r>
      <w:proofErr w:type="spellEnd"/>
      <w:r w:rsidRPr="00F35D22">
        <w:rPr>
          <w:rFonts w:ascii="Times New Roman" w:hAnsi="Times New Roman" w:cs="Times New Roman"/>
          <w:sz w:val="28"/>
          <w:szCs w:val="28"/>
          <w:lang w:val="en-US"/>
        </w:rPr>
        <w:t xml:space="preserve">. </w:t>
      </w:r>
      <w:r w:rsidR="00064D97">
        <w:rPr>
          <w:rFonts w:ascii="Times New Roman" w:hAnsi="Times New Roman" w:cs="Times New Roman"/>
          <w:sz w:val="28"/>
          <w:szCs w:val="28"/>
        </w:rPr>
        <w:t>Т</w:t>
      </w:r>
      <w:r w:rsidRPr="00F35D22">
        <w:rPr>
          <w:rFonts w:ascii="Times New Roman" w:hAnsi="Times New Roman" w:cs="Times New Roman"/>
          <w:sz w:val="28"/>
          <w:szCs w:val="28"/>
          <w:lang w:val="en-US"/>
        </w:rPr>
        <w:t xml:space="preserve">е </w:t>
      </w:r>
      <w:proofErr w:type="spellStart"/>
      <w:r w:rsidRPr="00F35D22">
        <w:rPr>
          <w:rFonts w:ascii="Times New Roman" w:hAnsi="Times New Roman" w:cs="Times New Roman"/>
          <w:sz w:val="28"/>
          <w:szCs w:val="28"/>
          <w:lang w:val="en-US"/>
        </w:rPr>
        <w:t>са</w:t>
      </w:r>
      <w:proofErr w:type="spellEnd"/>
      <w:r w:rsidRPr="00F35D22">
        <w:rPr>
          <w:rFonts w:ascii="Times New Roman" w:hAnsi="Times New Roman" w:cs="Times New Roman"/>
          <w:sz w:val="28"/>
          <w:szCs w:val="28"/>
        </w:rPr>
        <w:t xml:space="preserve"> </w:t>
      </w:r>
      <w:r w:rsidRPr="00F35D22">
        <w:rPr>
          <w:rFonts w:ascii="Times New Roman" w:hAnsi="Times New Roman" w:cs="Times New Roman"/>
          <w:sz w:val="28"/>
          <w:szCs w:val="28"/>
          <w:lang w:val="en-US"/>
        </w:rPr>
        <w:t xml:space="preserve">в </w:t>
      </w:r>
      <w:proofErr w:type="spellStart"/>
      <w:r w:rsidRPr="00F35D22">
        <w:rPr>
          <w:rFonts w:ascii="Times New Roman" w:hAnsi="Times New Roman" w:cs="Times New Roman"/>
          <w:sz w:val="28"/>
          <w:szCs w:val="28"/>
          <w:lang w:val="en-US"/>
        </w:rPr>
        <w:t>състояние</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да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реализират</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мащабни</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проекти</w:t>
      </w:r>
      <w:proofErr w:type="spellEnd"/>
      <w:r w:rsidRPr="00F35D22">
        <w:rPr>
          <w:rFonts w:ascii="Times New Roman" w:hAnsi="Times New Roman" w:cs="Times New Roman"/>
          <w:sz w:val="28"/>
          <w:szCs w:val="28"/>
          <w:lang w:val="en-US"/>
        </w:rPr>
        <w:t xml:space="preserve"> в </w:t>
      </w:r>
      <w:proofErr w:type="spellStart"/>
      <w:r w:rsidRPr="00F35D22">
        <w:rPr>
          <w:rFonts w:ascii="Times New Roman" w:hAnsi="Times New Roman" w:cs="Times New Roman"/>
          <w:sz w:val="28"/>
          <w:szCs w:val="28"/>
          <w:lang w:val="en-US"/>
        </w:rPr>
        <w:t>обществен</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интерес</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като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по</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този</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начин</w:t>
      </w:r>
      <w:proofErr w:type="spellEnd"/>
      <w:r w:rsidRPr="00F35D22">
        <w:rPr>
          <w:rFonts w:ascii="Times New Roman" w:hAnsi="Times New Roman" w:cs="Times New Roman"/>
          <w:sz w:val="28"/>
          <w:szCs w:val="28"/>
        </w:rPr>
        <w:t xml:space="preserve"> </w:t>
      </w:r>
      <w:proofErr w:type="spellStart"/>
      <w:r w:rsidRPr="00F35D22">
        <w:rPr>
          <w:rFonts w:ascii="Times New Roman" w:hAnsi="Times New Roman" w:cs="Times New Roman"/>
          <w:sz w:val="28"/>
          <w:szCs w:val="28"/>
          <w:lang w:val="en-US"/>
        </w:rPr>
        <w:t>създават</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предпоставки</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за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развитие</w:t>
      </w:r>
      <w:proofErr w:type="spellEnd"/>
      <w:r w:rsidRPr="00F35D22">
        <w:rPr>
          <w:rFonts w:ascii="Times New Roman" w:hAnsi="Times New Roman" w:cs="Times New Roman"/>
          <w:sz w:val="28"/>
          <w:szCs w:val="28"/>
          <w:lang w:val="en-US"/>
        </w:rPr>
        <w:t xml:space="preserve">. </w:t>
      </w:r>
    </w:p>
    <w:p w14:paraId="2291C8F5" w14:textId="77777777" w:rsidR="00AA1696" w:rsidRPr="00852421" w:rsidRDefault="00AA1696" w:rsidP="00114757">
      <w:pPr>
        <w:pStyle w:val="Default"/>
        <w:spacing w:line="360" w:lineRule="auto"/>
        <w:ind w:firstLine="709"/>
        <w:jc w:val="both"/>
        <w:rPr>
          <w:color w:val="auto"/>
          <w:sz w:val="28"/>
          <w:szCs w:val="28"/>
        </w:rPr>
      </w:pPr>
      <w:proofErr w:type="spellStart"/>
      <w:r w:rsidRPr="00F35D22">
        <w:rPr>
          <w:color w:val="auto"/>
          <w:sz w:val="28"/>
          <w:szCs w:val="28"/>
        </w:rPr>
        <w:t>Ефективното</w:t>
      </w:r>
      <w:proofErr w:type="spellEnd"/>
      <w:r w:rsidRPr="00F35D22">
        <w:rPr>
          <w:color w:val="auto"/>
          <w:sz w:val="28"/>
          <w:szCs w:val="28"/>
        </w:rPr>
        <w:t xml:space="preserve"> </w:t>
      </w:r>
      <w:proofErr w:type="spellStart"/>
      <w:r w:rsidRPr="00F35D22">
        <w:rPr>
          <w:color w:val="auto"/>
          <w:sz w:val="28"/>
          <w:szCs w:val="28"/>
        </w:rPr>
        <w:t>сътрудничество</w:t>
      </w:r>
      <w:proofErr w:type="spellEnd"/>
      <w:r w:rsidRPr="00F35D22">
        <w:rPr>
          <w:color w:val="auto"/>
          <w:sz w:val="28"/>
          <w:szCs w:val="28"/>
        </w:rPr>
        <w:t xml:space="preserve"> с </w:t>
      </w:r>
      <w:proofErr w:type="spellStart"/>
      <w:r w:rsidRPr="00F35D22">
        <w:rPr>
          <w:color w:val="auto"/>
          <w:sz w:val="28"/>
          <w:szCs w:val="28"/>
        </w:rPr>
        <w:t>гражданското</w:t>
      </w:r>
      <w:proofErr w:type="spellEnd"/>
      <w:r w:rsidRPr="00F35D22">
        <w:rPr>
          <w:color w:val="auto"/>
          <w:sz w:val="28"/>
          <w:szCs w:val="28"/>
        </w:rPr>
        <w:t xml:space="preserve"> </w:t>
      </w:r>
      <w:proofErr w:type="spellStart"/>
      <w:r w:rsidRPr="00F35D22">
        <w:rPr>
          <w:color w:val="auto"/>
          <w:sz w:val="28"/>
          <w:szCs w:val="28"/>
        </w:rPr>
        <w:t>общество</w:t>
      </w:r>
      <w:proofErr w:type="spellEnd"/>
      <w:r w:rsidRPr="00F35D22">
        <w:rPr>
          <w:color w:val="auto"/>
          <w:sz w:val="28"/>
          <w:szCs w:val="28"/>
        </w:rPr>
        <w:t xml:space="preserve"> </w:t>
      </w:r>
      <w:proofErr w:type="spellStart"/>
      <w:r w:rsidRPr="00F35D22">
        <w:rPr>
          <w:color w:val="auto"/>
          <w:sz w:val="28"/>
          <w:szCs w:val="28"/>
        </w:rPr>
        <w:t>се</w:t>
      </w:r>
      <w:proofErr w:type="spellEnd"/>
      <w:r w:rsidRPr="00F35D22">
        <w:rPr>
          <w:color w:val="auto"/>
          <w:sz w:val="28"/>
          <w:szCs w:val="28"/>
        </w:rPr>
        <w:t xml:space="preserve"> </w:t>
      </w:r>
      <w:proofErr w:type="spellStart"/>
      <w:r w:rsidRPr="00F35D22">
        <w:rPr>
          <w:color w:val="auto"/>
          <w:sz w:val="28"/>
          <w:szCs w:val="28"/>
        </w:rPr>
        <w:t>осъществява</w:t>
      </w:r>
      <w:proofErr w:type="spellEnd"/>
      <w:r w:rsidRPr="00F35D22">
        <w:rPr>
          <w:color w:val="auto"/>
          <w:sz w:val="28"/>
          <w:szCs w:val="28"/>
        </w:rPr>
        <w:t xml:space="preserve"> </w:t>
      </w:r>
      <w:proofErr w:type="spellStart"/>
      <w:r w:rsidRPr="00F35D22">
        <w:rPr>
          <w:color w:val="auto"/>
          <w:sz w:val="28"/>
          <w:szCs w:val="28"/>
        </w:rPr>
        <w:t>чрез</w:t>
      </w:r>
      <w:proofErr w:type="spellEnd"/>
      <w:r w:rsidRPr="00F35D22">
        <w:rPr>
          <w:color w:val="auto"/>
          <w:sz w:val="28"/>
          <w:szCs w:val="28"/>
        </w:rPr>
        <w:t xml:space="preserve"> </w:t>
      </w:r>
      <w:proofErr w:type="spellStart"/>
      <w:r w:rsidRPr="00F35D22">
        <w:rPr>
          <w:color w:val="auto"/>
          <w:sz w:val="28"/>
          <w:szCs w:val="28"/>
        </w:rPr>
        <w:t>участие</w:t>
      </w:r>
      <w:proofErr w:type="spellEnd"/>
      <w:r w:rsidRPr="00F35D22">
        <w:rPr>
          <w:color w:val="auto"/>
          <w:sz w:val="28"/>
          <w:szCs w:val="28"/>
        </w:rPr>
        <w:t xml:space="preserve"> </w:t>
      </w:r>
      <w:proofErr w:type="spellStart"/>
      <w:r w:rsidRPr="00F35D22">
        <w:rPr>
          <w:color w:val="auto"/>
          <w:sz w:val="28"/>
          <w:szCs w:val="28"/>
        </w:rPr>
        <w:t>на</w:t>
      </w:r>
      <w:proofErr w:type="spellEnd"/>
      <w:r w:rsidRPr="00F35D22">
        <w:rPr>
          <w:color w:val="auto"/>
          <w:sz w:val="28"/>
          <w:szCs w:val="28"/>
        </w:rPr>
        <w:t xml:space="preserve"> </w:t>
      </w:r>
      <w:proofErr w:type="spellStart"/>
      <w:r w:rsidRPr="00F35D22">
        <w:rPr>
          <w:color w:val="auto"/>
          <w:sz w:val="28"/>
          <w:szCs w:val="28"/>
        </w:rPr>
        <w:t>неправителствените</w:t>
      </w:r>
      <w:proofErr w:type="spellEnd"/>
      <w:r w:rsidRPr="00F35D22">
        <w:rPr>
          <w:color w:val="auto"/>
          <w:sz w:val="28"/>
          <w:szCs w:val="28"/>
        </w:rPr>
        <w:t xml:space="preserve"> и </w:t>
      </w:r>
      <w:proofErr w:type="spellStart"/>
      <w:r w:rsidRPr="00F35D22">
        <w:rPr>
          <w:color w:val="auto"/>
          <w:sz w:val="28"/>
          <w:szCs w:val="28"/>
        </w:rPr>
        <w:t>съсловните</w:t>
      </w:r>
      <w:proofErr w:type="spellEnd"/>
      <w:r w:rsidRPr="00F35D22">
        <w:rPr>
          <w:color w:val="auto"/>
          <w:sz w:val="28"/>
          <w:szCs w:val="28"/>
        </w:rPr>
        <w:t xml:space="preserve"> </w:t>
      </w:r>
      <w:proofErr w:type="spellStart"/>
      <w:r w:rsidRPr="00F35D22">
        <w:rPr>
          <w:color w:val="auto"/>
          <w:sz w:val="28"/>
          <w:szCs w:val="28"/>
        </w:rPr>
        <w:t>организации</w:t>
      </w:r>
      <w:proofErr w:type="spellEnd"/>
      <w:r w:rsidRPr="00F35D22">
        <w:rPr>
          <w:color w:val="auto"/>
          <w:sz w:val="28"/>
          <w:szCs w:val="28"/>
        </w:rPr>
        <w:t xml:space="preserve"> в </w:t>
      </w:r>
      <w:proofErr w:type="spellStart"/>
      <w:r w:rsidRPr="00F35D22">
        <w:rPr>
          <w:color w:val="auto"/>
          <w:sz w:val="28"/>
          <w:szCs w:val="28"/>
        </w:rPr>
        <w:t>експертни</w:t>
      </w:r>
      <w:proofErr w:type="spellEnd"/>
      <w:r w:rsidRPr="00F35D22">
        <w:rPr>
          <w:color w:val="auto"/>
          <w:sz w:val="28"/>
          <w:szCs w:val="28"/>
        </w:rPr>
        <w:t xml:space="preserve"> и </w:t>
      </w:r>
      <w:proofErr w:type="spellStart"/>
      <w:r w:rsidRPr="00F35D22">
        <w:rPr>
          <w:color w:val="auto"/>
          <w:sz w:val="28"/>
          <w:szCs w:val="28"/>
        </w:rPr>
        <w:t>работни</w:t>
      </w:r>
      <w:proofErr w:type="spellEnd"/>
      <w:r w:rsidRPr="00F35D22">
        <w:rPr>
          <w:color w:val="auto"/>
          <w:sz w:val="28"/>
          <w:szCs w:val="28"/>
        </w:rPr>
        <w:t xml:space="preserve"> </w:t>
      </w:r>
      <w:proofErr w:type="spellStart"/>
      <w:r w:rsidRPr="00F35D22">
        <w:rPr>
          <w:color w:val="auto"/>
          <w:sz w:val="28"/>
          <w:szCs w:val="28"/>
        </w:rPr>
        <w:t>групи</w:t>
      </w:r>
      <w:proofErr w:type="spellEnd"/>
      <w:r w:rsidRPr="00F35D22">
        <w:rPr>
          <w:color w:val="auto"/>
          <w:sz w:val="28"/>
          <w:szCs w:val="28"/>
        </w:rPr>
        <w:t xml:space="preserve"> </w:t>
      </w:r>
      <w:proofErr w:type="spellStart"/>
      <w:r w:rsidRPr="00F35D22">
        <w:rPr>
          <w:color w:val="auto"/>
          <w:sz w:val="28"/>
          <w:szCs w:val="28"/>
        </w:rPr>
        <w:t>по</w:t>
      </w:r>
      <w:proofErr w:type="spellEnd"/>
      <w:r w:rsidRPr="00F35D22">
        <w:rPr>
          <w:color w:val="auto"/>
          <w:sz w:val="28"/>
          <w:szCs w:val="28"/>
        </w:rPr>
        <w:t xml:space="preserve"> </w:t>
      </w:r>
      <w:proofErr w:type="spellStart"/>
      <w:r w:rsidRPr="00F35D22">
        <w:rPr>
          <w:color w:val="auto"/>
          <w:sz w:val="28"/>
          <w:szCs w:val="28"/>
        </w:rPr>
        <w:t>проблемите</w:t>
      </w:r>
      <w:proofErr w:type="spellEnd"/>
      <w:r w:rsidRPr="00F35D22">
        <w:rPr>
          <w:color w:val="auto"/>
          <w:sz w:val="28"/>
          <w:szCs w:val="28"/>
        </w:rPr>
        <w:t xml:space="preserve">, </w:t>
      </w:r>
      <w:proofErr w:type="spellStart"/>
      <w:r w:rsidRPr="00F35D22">
        <w:rPr>
          <w:color w:val="auto"/>
          <w:sz w:val="28"/>
          <w:szCs w:val="28"/>
        </w:rPr>
        <w:t>свързани</w:t>
      </w:r>
      <w:proofErr w:type="spellEnd"/>
      <w:r w:rsidRPr="00F35D22">
        <w:rPr>
          <w:color w:val="auto"/>
          <w:sz w:val="28"/>
          <w:szCs w:val="28"/>
        </w:rPr>
        <w:t xml:space="preserve"> с </w:t>
      </w:r>
      <w:proofErr w:type="spellStart"/>
      <w:r w:rsidRPr="00F35D22">
        <w:rPr>
          <w:color w:val="auto"/>
          <w:sz w:val="28"/>
          <w:szCs w:val="28"/>
        </w:rPr>
        <w:t>наркотиците</w:t>
      </w:r>
      <w:proofErr w:type="spellEnd"/>
      <w:r w:rsidRPr="00F35D22">
        <w:rPr>
          <w:color w:val="auto"/>
          <w:sz w:val="28"/>
          <w:szCs w:val="28"/>
        </w:rPr>
        <w:t xml:space="preserve">. </w:t>
      </w:r>
      <w:proofErr w:type="spellStart"/>
      <w:r w:rsidRPr="00852421">
        <w:rPr>
          <w:color w:val="auto"/>
          <w:sz w:val="28"/>
          <w:szCs w:val="28"/>
        </w:rPr>
        <w:t>Неправителствените</w:t>
      </w:r>
      <w:proofErr w:type="spellEnd"/>
      <w:r w:rsidRPr="00852421">
        <w:rPr>
          <w:color w:val="auto"/>
          <w:sz w:val="28"/>
          <w:szCs w:val="28"/>
        </w:rPr>
        <w:t xml:space="preserve"> и </w:t>
      </w:r>
      <w:proofErr w:type="spellStart"/>
      <w:r w:rsidRPr="00852421">
        <w:rPr>
          <w:color w:val="auto"/>
          <w:sz w:val="28"/>
          <w:szCs w:val="28"/>
        </w:rPr>
        <w:t>съсловни</w:t>
      </w:r>
      <w:proofErr w:type="spellEnd"/>
      <w:r w:rsidRPr="00852421">
        <w:rPr>
          <w:color w:val="auto"/>
          <w:sz w:val="28"/>
          <w:szCs w:val="28"/>
        </w:rPr>
        <w:t xml:space="preserve"> </w:t>
      </w:r>
      <w:proofErr w:type="spellStart"/>
      <w:r w:rsidRPr="00852421">
        <w:rPr>
          <w:color w:val="auto"/>
          <w:sz w:val="28"/>
          <w:szCs w:val="28"/>
        </w:rPr>
        <w:t>организации</w:t>
      </w:r>
      <w:proofErr w:type="spellEnd"/>
      <w:r w:rsidRPr="00852421">
        <w:rPr>
          <w:color w:val="auto"/>
          <w:sz w:val="28"/>
          <w:szCs w:val="28"/>
        </w:rPr>
        <w:t xml:space="preserve"> </w:t>
      </w:r>
      <w:proofErr w:type="spellStart"/>
      <w:r w:rsidRPr="00852421">
        <w:rPr>
          <w:color w:val="auto"/>
          <w:sz w:val="28"/>
          <w:szCs w:val="28"/>
        </w:rPr>
        <w:t>подпомагат</w:t>
      </w:r>
      <w:proofErr w:type="spellEnd"/>
      <w:r w:rsidRPr="00852421">
        <w:rPr>
          <w:color w:val="auto"/>
          <w:sz w:val="28"/>
          <w:szCs w:val="28"/>
        </w:rPr>
        <w:t xml:space="preserve"> </w:t>
      </w:r>
      <w:proofErr w:type="spellStart"/>
      <w:r w:rsidRPr="00852421">
        <w:rPr>
          <w:color w:val="auto"/>
          <w:sz w:val="28"/>
          <w:szCs w:val="28"/>
        </w:rPr>
        <w:t>държавната</w:t>
      </w:r>
      <w:proofErr w:type="spellEnd"/>
      <w:r w:rsidRPr="00852421">
        <w:rPr>
          <w:color w:val="auto"/>
          <w:sz w:val="28"/>
          <w:szCs w:val="28"/>
        </w:rPr>
        <w:t xml:space="preserve"> </w:t>
      </w:r>
      <w:proofErr w:type="spellStart"/>
      <w:r w:rsidRPr="00852421">
        <w:rPr>
          <w:color w:val="auto"/>
          <w:sz w:val="28"/>
          <w:szCs w:val="28"/>
        </w:rPr>
        <w:t>администрация</w:t>
      </w:r>
      <w:proofErr w:type="spellEnd"/>
      <w:r w:rsidRPr="00852421">
        <w:rPr>
          <w:color w:val="auto"/>
          <w:sz w:val="28"/>
          <w:szCs w:val="28"/>
        </w:rPr>
        <w:t xml:space="preserve"> </w:t>
      </w:r>
      <w:proofErr w:type="spellStart"/>
      <w:r w:rsidRPr="00852421">
        <w:rPr>
          <w:color w:val="auto"/>
          <w:sz w:val="28"/>
          <w:szCs w:val="28"/>
        </w:rPr>
        <w:t>във</w:t>
      </w:r>
      <w:proofErr w:type="spellEnd"/>
      <w:r w:rsidRPr="00852421">
        <w:rPr>
          <w:color w:val="auto"/>
          <w:sz w:val="28"/>
          <w:szCs w:val="28"/>
        </w:rPr>
        <w:t xml:space="preserve"> </w:t>
      </w:r>
      <w:proofErr w:type="spellStart"/>
      <w:r w:rsidRPr="00852421">
        <w:rPr>
          <w:color w:val="auto"/>
          <w:sz w:val="28"/>
          <w:szCs w:val="28"/>
        </w:rPr>
        <w:lastRenderedPageBreak/>
        <w:t>формулирането</w:t>
      </w:r>
      <w:proofErr w:type="spellEnd"/>
      <w:r w:rsidRPr="00852421">
        <w:rPr>
          <w:color w:val="auto"/>
          <w:sz w:val="28"/>
          <w:szCs w:val="28"/>
        </w:rPr>
        <w:t xml:space="preserve"> </w:t>
      </w:r>
      <w:proofErr w:type="spellStart"/>
      <w:r w:rsidRPr="00852421">
        <w:rPr>
          <w:color w:val="auto"/>
          <w:sz w:val="28"/>
          <w:szCs w:val="28"/>
        </w:rPr>
        <w:t>на</w:t>
      </w:r>
      <w:proofErr w:type="spellEnd"/>
      <w:r w:rsidRPr="00852421">
        <w:rPr>
          <w:color w:val="auto"/>
          <w:sz w:val="28"/>
          <w:szCs w:val="28"/>
        </w:rPr>
        <w:t xml:space="preserve"> </w:t>
      </w:r>
      <w:proofErr w:type="spellStart"/>
      <w:r w:rsidRPr="00852421">
        <w:rPr>
          <w:color w:val="auto"/>
          <w:sz w:val="28"/>
          <w:szCs w:val="28"/>
        </w:rPr>
        <w:t>приоритетите</w:t>
      </w:r>
      <w:proofErr w:type="spellEnd"/>
      <w:r w:rsidRPr="00852421">
        <w:rPr>
          <w:color w:val="auto"/>
          <w:sz w:val="28"/>
          <w:szCs w:val="28"/>
        </w:rPr>
        <w:t xml:space="preserve"> и </w:t>
      </w:r>
      <w:proofErr w:type="spellStart"/>
      <w:r w:rsidRPr="00852421">
        <w:rPr>
          <w:color w:val="auto"/>
          <w:sz w:val="28"/>
          <w:szCs w:val="28"/>
        </w:rPr>
        <w:t>политиките</w:t>
      </w:r>
      <w:proofErr w:type="spellEnd"/>
      <w:r w:rsidRPr="00852421">
        <w:rPr>
          <w:color w:val="auto"/>
          <w:sz w:val="28"/>
          <w:szCs w:val="28"/>
        </w:rPr>
        <w:t xml:space="preserve"> в </w:t>
      </w:r>
      <w:proofErr w:type="spellStart"/>
      <w:r w:rsidRPr="00852421">
        <w:rPr>
          <w:color w:val="auto"/>
          <w:sz w:val="28"/>
          <w:szCs w:val="28"/>
        </w:rPr>
        <w:t>областта</w:t>
      </w:r>
      <w:proofErr w:type="spellEnd"/>
      <w:r w:rsidRPr="00852421">
        <w:rPr>
          <w:color w:val="auto"/>
          <w:sz w:val="28"/>
          <w:szCs w:val="28"/>
        </w:rPr>
        <w:t xml:space="preserve"> </w:t>
      </w:r>
      <w:proofErr w:type="spellStart"/>
      <w:r w:rsidRPr="00852421">
        <w:rPr>
          <w:color w:val="auto"/>
          <w:sz w:val="28"/>
          <w:szCs w:val="28"/>
        </w:rPr>
        <w:t>на</w:t>
      </w:r>
      <w:proofErr w:type="spellEnd"/>
      <w:r w:rsidRPr="00852421">
        <w:rPr>
          <w:color w:val="auto"/>
          <w:sz w:val="28"/>
          <w:szCs w:val="28"/>
        </w:rPr>
        <w:t xml:space="preserve"> </w:t>
      </w:r>
      <w:proofErr w:type="spellStart"/>
      <w:r w:rsidRPr="00852421">
        <w:rPr>
          <w:color w:val="auto"/>
          <w:sz w:val="28"/>
          <w:szCs w:val="28"/>
        </w:rPr>
        <w:t>борбата</w:t>
      </w:r>
      <w:proofErr w:type="spellEnd"/>
      <w:r w:rsidRPr="00852421">
        <w:rPr>
          <w:color w:val="auto"/>
          <w:sz w:val="28"/>
          <w:szCs w:val="28"/>
        </w:rPr>
        <w:t xml:space="preserve"> с </w:t>
      </w:r>
      <w:proofErr w:type="spellStart"/>
      <w:r w:rsidRPr="00852421">
        <w:rPr>
          <w:color w:val="auto"/>
          <w:sz w:val="28"/>
          <w:szCs w:val="28"/>
        </w:rPr>
        <w:t>наркотиците</w:t>
      </w:r>
      <w:proofErr w:type="spellEnd"/>
      <w:r w:rsidRPr="00852421">
        <w:rPr>
          <w:color w:val="auto"/>
          <w:sz w:val="28"/>
          <w:szCs w:val="28"/>
        </w:rPr>
        <w:t xml:space="preserve">, </w:t>
      </w:r>
      <w:proofErr w:type="spellStart"/>
      <w:r w:rsidRPr="00852421">
        <w:rPr>
          <w:color w:val="auto"/>
          <w:sz w:val="28"/>
          <w:szCs w:val="28"/>
        </w:rPr>
        <w:t>но</w:t>
      </w:r>
      <w:proofErr w:type="spellEnd"/>
      <w:r w:rsidRPr="00852421">
        <w:rPr>
          <w:color w:val="auto"/>
          <w:sz w:val="28"/>
          <w:szCs w:val="28"/>
        </w:rPr>
        <w:t xml:space="preserve"> </w:t>
      </w:r>
      <w:proofErr w:type="spellStart"/>
      <w:r w:rsidRPr="00852421">
        <w:rPr>
          <w:color w:val="auto"/>
          <w:sz w:val="28"/>
          <w:szCs w:val="28"/>
        </w:rPr>
        <w:t>преди</w:t>
      </w:r>
      <w:proofErr w:type="spellEnd"/>
      <w:r w:rsidRPr="00852421">
        <w:rPr>
          <w:color w:val="auto"/>
          <w:sz w:val="28"/>
          <w:szCs w:val="28"/>
        </w:rPr>
        <w:t xml:space="preserve"> </w:t>
      </w:r>
      <w:proofErr w:type="spellStart"/>
      <w:r w:rsidRPr="00852421">
        <w:rPr>
          <w:color w:val="auto"/>
          <w:sz w:val="28"/>
          <w:szCs w:val="28"/>
        </w:rPr>
        <w:t>всичко</w:t>
      </w:r>
      <w:proofErr w:type="spellEnd"/>
      <w:r w:rsidRPr="00852421">
        <w:rPr>
          <w:color w:val="auto"/>
          <w:sz w:val="28"/>
          <w:szCs w:val="28"/>
        </w:rPr>
        <w:t xml:space="preserve"> </w:t>
      </w:r>
      <w:proofErr w:type="spellStart"/>
      <w:r w:rsidRPr="00852421">
        <w:rPr>
          <w:color w:val="auto"/>
          <w:sz w:val="28"/>
          <w:szCs w:val="28"/>
        </w:rPr>
        <w:t>работят</w:t>
      </w:r>
      <w:proofErr w:type="spellEnd"/>
      <w:r w:rsidRPr="00852421">
        <w:rPr>
          <w:color w:val="auto"/>
          <w:sz w:val="28"/>
          <w:szCs w:val="28"/>
        </w:rPr>
        <w:t xml:space="preserve"> </w:t>
      </w:r>
      <w:proofErr w:type="spellStart"/>
      <w:r w:rsidRPr="00852421">
        <w:rPr>
          <w:color w:val="auto"/>
          <w:sz w:val="28"/>
          <w:szCs w:val="28"/>
        </w:rPr>
        <w:t>по</w:t>
      </w:r>
      <w:proofErr w:type="spellEnd"/>
      <w:r w:rsidRPr="00852421">
        <w:rPr>
          <w:color w:val="auto"/>
          <w:sz w:val="28"/>
          <w:szCs w:val="28"/>
        </w:rPr>
        <w:t xml:space="preserve"> </w:t>
      </w:r>
      <w:proofErr w:type="spellStart"/>
      <w:r w:rsidRPr="00852421">
        <w:rPr>
          <w:color w:val="auto"/>
          <w:sz w:val="28"/>
          <w:szCs w:val="28"/>
        </w:rPr>
        <w:t>конкретни</w:t>
      </w:r>
      <w:proofErr w:type="spellEnd"/>
      <w:r w:rsidRPr="00852421">
        <w:rPr>
          <w:color w:val="auto"/>
          <w:sz w:val="28"/>
          <w:szCs w:val="28"/>
        </w:rPr>
        <w:t xml:space="preserve"> </w:t>
      </w:r>
      <w:proofErr w:type="spellStart"/>
      <w:r w:rsidRPr="00852421">
        <w:rPr>
          <w:color w:val="auto"/>
          <w:sz w:val="28"/>
          <w:szCs w:val="28"/>
        </w:rPr>
        <w:t>проекти</w:t>
      </w:r>
      <w:proofErr w:type="spellEnd"/>
      <w:r w:rsidRPr="00852421">
        <w:rPr>
          <w:color w:val="auto"/>
          <w:sz w:val="28"/>
          <w:szCs w:val="28"/>
        </w:rPr>
        <w:t xml:space="preserve"> в </w:t>
      </w:r>
      <w:proofErr w:type="spellStart"/>
      <w:r w:rsidRPr="00852421">
        <w:rPr>
          <w:color w:val="auto"/>
          <w:sz w:val="28"/>
          <w:szCs w:val="28"/>
        </w:rPr>
        <w:t>областта</w:t>
      </w:r>
      <w:proofErr w:type="spellEnd"/>
      <w:r w:rsidRPr="00852421">
        <w:rPr>
          <w:color w:val="auto"/>
          <w:sz w:val="28"/>
          <w:szCs w:val="28"/>
        </w:rPr>
        <w:t xml:space="preserve"> </w:t>
      </w:r>
      <w:proofErr w:type="spellStart"/>
      <w:r w:rsidRPr="00852421">
        <w:rPr>
          <w:color w:val="auto"/>
          <w:sz w:val="28"/>
          <w:szCs w:val="28"/>
        </w:rPr>
        <w:t>на</w:t>
      </w:r>
      <w:proofErr w:type="spellEnd"/>
      <w:r w:rsidRPr="00852421">
        <w:rPr>
          <w:color w:val="auto"/>
          <w:sz w:val="28"/>
          <w:szCs w:val="28"/>
        </w:rPr>
        <w:t xml:space="preserve"> </w:t>
      </w:r>
      <w:proofErr w:type="spellStart"/>
      <w:r w:rsidRPr="00852421">
        <w:rPr>
          <w:color w:val="auto"/>
          <w:sz w:val="28"/>
          <w:szCs w:val="28"/>
        </w:rPr>
        <w:t>превенцията</w:t>
      </w:r>
      <w:proofErr w:type="spellEnd"/>
      <w:r w:rsidRPr="00852421">
        <w:rPr>
          <w:color w:val="auto"/>
          <w:sz w:val="28"/>
          <w:szCs w:val="28"/>
        </w:rPr>
        <w:t xml:space="preserve">, </w:t>
      </w:r>
      <w:proofErr w:type="spellStart"/>
      <w:r w:rsidRPr="00852421">
        <w:rPr>
          <w:color w:val="auto"/>
          <w:sz w:val="28"/>
          <w:szCs w:val="28"/>
        </w:rPr>
        <w:t>събиране</w:t>
      </w:r>
      <w:proofErr w:type="spellEnd"/>
      <w:r w:rsidRPr="00852421">
        <w:rPr>
          <w:color w:val="auto"/>
          <w:sz w:val="28"/>
          <w:szCs w:val="28"/>
        </w:rPr>
        <w:t xml:space="preserve"> </w:t>
      </w:r>
      <w:proofErr w:type="spellStart"/>
      <w:r w:rsidRPr="00852421">
        <w:rPr>
          <w:color w:val="auto"/>
          <w:sz w:val="28"/>
          <w:szCs w:val="28"/>
        </w:rPr>
        <w:t>на</w:t>
      </w:r>
      <w:proofErr w:type="spellEnd"/>
      <w:r w:rsidRPr="00852421">
        <w:rPr>
          <w:color w:val="auto"/>
          <w:sz w:val="28"/>
          <w:szCs w:val="28"/>
        </w:rPr>
        <w:t xml:space="preserve"> </w:t>
      </w:r>
      <w:proofErr w:type="spellStart"/>
      <w:r w:rsidRPr="00852421">
        <w:rPr>
          <w:color w:val="auto"/>
          <w:sz w:val="28"/>
          <w:szCs w:val="28"/>
        </w:rPr>
        <w:t>информация</w:t>
      </w:r>
      <w:proofErr w:type="spellEnd"/>
      <w:r w:rsidRPr="00852421">
        <w:rPr>
          <w:color w:val="auto"/>
          <w:sz w:val="28"/>
          <w:szCs w:val="28"/>
        </w:rPr>
        <w:t xml:space="preserve"> и </w:t>
      </w:r>
      <w:proofErr w:type="spellStart"/>
      <w:r w:rsidRPr="00852421">
        <w:rPr>
          <w:color w:val="auto"/>
          <w:sz w:val="28"/>
          <w:szCs w:val="28"/>
        </w:rPr>
        <w:t>предоставяне</w:t>
      </w:r>
      <w:proofErr w:type="spellEnd"/>
      <w:r w:rsidRPr="00852421">
        <w:rPr>
          <w:color w:val="auto"/>
          <w:sz w:val="28"/>
          <w:szCs w:val="28"/>
        </w:rPr>
        <w:t xml:space="preserve"> </w:t>
      </w:r>
      <w:proofErr w:type="spellStart"/>
      <w:r w:rsidRPr="00852421">
        <w:rPr>
          <w:color w:val="auto"/>
          <w:sz w:val="28"/>
          <w:szCs w:val="28"/>
        </w:rPr>
        <w:t>на</w:t>
      </w:r>
      <w:proofErr w:type="spellEnd"/>
      <w:r w:rsidRPr="00852421">
        <w:rPr>
          <w:color w:val="auto"/>
          <w:sz w:val="28"/>
          <w:szCs w:val="28"/>
        </w:rPr>
        <w:t xml:space="preserve"> </w:t>
      </w:r>
      <w:proofErr w:type="spellStart"/>
      <w:r w:rsidRPr="00852421">
        <w:rPr>
          <w:color w:val="auto"/>
          <w:sz w:val="28"/>
          <w:szCs w:val="28"/>
        </w:rPr>
        <w:t>здравни</w:t>
      </w:r>
      <w:proofErr w:type="spellEnd"/>
      <w:r w:rsidRPr="00852421">
        <w:rPr>
          <w:color w:val="auto"/>
          <w:sz w:val="28"/>
          <w:szCs w:val="28"/>
        </w:rPr>
        <w:t xml:space="preserve">, </w:t>
      </w:r>
      <w:proofErr w:type="spellStart"/>
      <w:r w:rsidRPr="00852421">
        <w:rPr>
          <w:color w:val="auto"/>
          <w:sz w:val="28"/>
          <w:szCs w:val="28"/>
        </w:rPr>
        <w:t>лечебни</w:t>
      </w:r>
      <w:proofErr w:type="spellEnd"/>
      <w:r w:rsidRPr="00852421">
        <w:rPr>
          <w:color w:val="auto"/>
          <w:sz w:val="28"/>
          <w:szCs w:val="28"/>
        </w:rPr>
        <w:t xml:space="preserve"> и </w:t>
      </w:r>
      <w:proofErr w:type="spellStart"/>
      <w:r w:rsidRPr="00852421">
        <w:rPr>
          <w:color w:val="auto"/>
          <w:sz w:val="28"/>
          <w:szCs w:val="28"/>
        </w:rPr>
        <w:t>социални</w:t>
      </w:r>
      <w:proofErr w:type="spellEnd"/>
      <w:r w:rsidRPr="00852421">
        <w:rPr>
          <w:color w:val="auto"/>
          <w:sz w:val="28"/>
          <w:szCs w:val="28"/>
        </w:rPr>
        <w:t xml:space="preserve"> </w:t>
      </w:r>
      <w:proofErr w:type="spellStart"/>
      <w:r w:rsidRPr="00852421">
        <w:rPr>
          <w:color w:val="auto"/>
          <w:sz w:val="28"/>
          <w:szCs w:val="28"/>
        </w:rPr>
        <w:t>услуги</w:t>
      </w:r>
      <w:proofErr w:type="spellEnd"/>
      <w:r w:rsidRPr="00852421">
        <w:rPr>
          <w:color w:val="auto"/>
          <w:sz w:val="28"/>
          <w:szCs w:val="28"/>
        </w:rPr>
        <w:t xml:space="preserve">. </w:t>
      </w:r>
    </w:p>
    <w:p w14:paraId="4DD7122E" w14:textId="77777777" w:rsidR="00C708D1" w:rsidRDefault="00AA1696" w:rsidP="00487DD6">
      <w:pPr>
        <w:spacing w:after="0" w:line="360" w:lineRule="auto"/>
        <w:ind w:firstLine="709"/>
        <w:jc w:val="both"/>
        <w:rPr>
          <w:rFonts w:ascii="Times New Roman" w:hAnsi="Times New Roman" w:cs="Times New Roman"/>
          <w:sz w:val="28"/>
          <w:szCs w:val="28"/>
        </w:rPr>
      </w:pPr>
      <w:r w:rsidRPr="00F35D22">
        <w:rPr>
          <w:rFonts w:ascii="Times New Roman" w:hAnsi="Times New Roman" w:cs="Times New Roman"/>
          <w:sz w:val="28"/>
          <w:szCs w:val="28"/>
        </w:rPr>
        <w:t>Сътрудничеството с медиите е необходимо за популяризиране и ефективна информираност на обществото по проблемите на наркоманиите.</w:t>
      </w:r>
      <w:r w:rsidR="00A60E87">
        <w:rPr>
          <w:rFonts w:ascii="Times New Roman" w:hAnsi="Times New Roman" w:cs="Times New Roman"/>
          <w:sz w:val="28"/>
          <w:szCs w:val="28"/>
          <w:lang w:val="en-US"/>
        </w:rPr>
        <w:t xml:space="preserve"> </w:t>
      </w:r>
      <w:r w:rsidR="00A60E87" w:rsidRPr="00A60E87">
        <w:rPr>
          <w:rFonts w:ascii="Times New Roman" w:hAnsi="Times New Roman" w:cs="Times New Roman"/>
          <w:sz w:val="28"/>
          <w:szCs w:val="28"/>
        </w:rPr>
        <w:t>Тази стратегия поставя пред себе си к</w:t>
      </w:r>
      <w:r w:rsidR="001743A8">
        <w:rPr>
          <w:rFonts w:ascii="Times New Roman" w:hAnsi="Times New Roman" w:cs="Times New Roman"/>
          <w:sz w:val="28"/>
          <w:szCs w:val="28"/>
        </w:rPr>
        <w:t>онкретни цели и план за дейности</w:t>
      </w:r>
      <w:r w:rsidR="00A60E87" w:rsidRPr="00A60E87">
        <w:rPr>
          <w:rFonts w:ascii="Times New Roman" w:hAnsi="Times New Roman" w:cs="Times New Roman"/>
          <w:sz w:val="28"/>
          <w:szCs w:val="28"/>
        </w:rPr>
        <w:t xml:space="preserve">, чието изпълнение ще бъде реализирано от широк кръг партньори в </w:t>
      </w:r>
      <w:r w:rsidR="002834BB">
        <w:rPr>
          <w:rFonts w:ascii="Times New Roman" w:hAnsi="Times New Roman" w:cs="Times New Roman"/>
          <w:sz w:val="28"/>
          <w:szCs w:val="28"/>
        </w:rPr>
        <w:t>различни области на</w:t>
      </w:r>
      <w:r w:rsidR="00064D97">
        <w:rPr>
          <w:rFonts w:ascii="Times New Roman" w:hAnsi="Times New Roman" w:cs="Times New Roman"/>
          <w:sz w:val="28"/>
          <w:szCs w:val="28"/>
        </w:rPr>
        <w:t xml:space="preserve"> </w:t>
      </w:r>
      <w:r w:rsidR="00064D97" w:rsidRPr="002E1A65">
        <w:rPr>
          <w:rFonts w:ascii="Times New Roman" w:hAnsi="Times New Roman" w:cs="Times New Roman"/>
          <w:sz w:val="28"/>
          <w:szCs w:val="28"/>
        </w:rPr>
        <w:t>политика</w:t>
      </w:r>
      <w:r w:rsidR="002834BB">
        <w:rPr>
          <w:rFonts w:ascii="Times New Roman" w:hAnsi="Times New Roman" w:cs="Times New Roman"/>
          <w:sz w:val="28"/>
          <w:szCs w:val="28"/>
        </w:rPr>
        <w:t>та</w:t>
      </w:r>
      <w:r w:rsidR="00131645">
        <w:rPr>
          <w:rFonts w:ascii="Times New Roman" w:hAnsi="Times New Roman" w:cs="Times New Roman"/>
          <w:sz w:val="28"/>
          <w:szCs w:val="28"/>
        </w:rPr>
        <w:t>. В</w:t>
      </w:r>
      <w:r w:rsidRPr="002E1A65">
        <w:rPr>
          <w:rFonts w:ascii="Times New Roman" w:hAnsi="Times New Roman" w:cs="Times New Roman"/>
          <w:sz w:val="28"/>
          <w:szCs w:val="28"/>
        </w:rPr>
        <w:t xml:space="preserve"> същото време се определят</w:t>
      </w:r>
      <w:r w:rsidRPr="00F35D22">
        <w:rPr>
          <w:rFonts w:ascii="Times New Roman" w:hAnsi="Times New Roman" w:cs="Times New Roman"/>
          <w:sz w:val="28"/>
          <w:szCs w:val="28"/>
        </w:rPr>
        <w:t xml:space="preserve"> действията, които ще бъд</w:t>
      </w:r>
      <w:r w:rsidR="00430E03">
        <w:rPr>
          <w:rFonts w:ascii="Times New Roman" w:hAnsi="Times New Roman" w:cs="Times New Roman"/>
          <w:sz w:val="28"/>
          <w:szCs w:val="28"/>
        </w:rPr>
        <w:t>а</w:t>
      </w:r>
      <w:r w:rsidRPr="00F35D22">
        <w:rPr>
          <w:rFonts w:ascii="Times New Roman" w:hAnsi="Times New Roman" w:cs="Times New Roman"/>
          <w:sz w:val="28"/>
          <w:szCs w:val="28"/>
        </w:rPr>
        <w:t>т предприе</w:t>
      </w:r>
      <w:r w:rsidR="00B60021" w:rsidRPr="00F35D22">
        <w:rPr>
          <w:rFonts w:ascii="Times New Roman" w:hAnsi="Times New Roman" w:cs="Times New Roman"/>
          <w:sz w:val="28"/>
          <w:szCs w:val="28"/>
        </w:rPr>
        <w:t>ти</w:t>
      </w:r>
      <w:r w:rsidRPr="00F35D22">
        <w:rPr>
          <w:rFonts w:ascii="Times New Roman" w:hAnsi="Times New Roman" w:cs="Times New Roman"/>
          <w:sz w:val="28"/>
          <w:szCs w:val="28"/>
        </w:rPr>
        <w:t xml:space="preserve"> на национално равн</w:t>
      </w:r>
      <w:r w:rsidR="00430E03">
        <w:rPr>
          <w:rFonts w:ascii="Times New Roman" w:hAnsi="Times New Roman" w:cs="Times New Roman"/>
          <w:sz w:val="28"/>
          <w:szCs w:val="28"/>
        </w:rPr>
        <w:t xml:space="preserve">ище за подпомагане на структурите и </w:t>
      </w:r>
      <w:r w:rsidRPr="00F35D22">
        <w:rPr>
          <w:rFonts w:ascii="Times New Roman" w:hAnsi="Times New Roman" w:cs="Times New Roman"/>
          <w:sz w:val="28"/>
          <w:szCs w:val="28"/>
        </w:rPr>
        <w:t xml:space="preserve">институциите на местно ниво в изпълнение на заложените </w:t>
      </w:r>
      <w:r w:rsidR="00B60021" w:rsidRPr="00F35D22">
        <w:rPr>
          <w:rFonts w:ascii="Times New Roman" w:hAnsi="Times New Roman" w:cs="Times New Roman"/>
          <w:sz w:val="28"/>
          <w:szCs w:val="28"/>
        </w:rPr>
        <w:t xml:space="preserve">в Плана за действие </w:t>
      </w:r>
      <w:r w:rsidRPr="00F35D22">
        <w:rPr>
          <w:rFonts w:ascii="Times New Roman" w:hAnsi="Times New Roman" w:cs="Times New Roman"/>
          <w:sz w:val="28"/>
          <w:szCs w:val="28"/>
        </w:rPr>
        <w:t>задачи.</w:t>
      </w:r>
    </w:p>
    <w:p w14:paraId="4EE14ADF" w14:textId="77777777" w:rsidR="00487DD6" w:rsidRPr="00487DD6" w:rsidRDefault="00487DD6" w:rsidP="00487DD6">
      <w:pPr>
        <w:spacing w:after="0" w:line="360" w:lineRule="auto"/>
        <w:ind w:firstLine="709"/>
        <w:jc w:val="both"/>
        <w:rPr>
          <w:rFonts w:ascii="Times New Roman" w:hAnsi="Times New Roman" w:cs="Times New Roman"/>
          <w:sz w:val="28"/>
          <w:szCs w:val="28"/>
        </w:rPr>
      </w:pPr>
    </w:p>
    <w:p w14:paraId="340236E3" w14:textId="77777777" w:rsidR="00A241DA" w:rsidRPr="00D553F6" w:rsidRDefault="00A241DA" w:rsidP="00A205E8">
      <w:pPr>
        <w:pStyle w:val="Default"/>
        <w:numPr>
          <w:ilvl w:val="0"/>
          <w:numId w:val="13"/>
        </w:numPr>
        <w:spacing w:line="360" w:lineRule="auto"/>
        <w:ind w:left="0" w:firstLine="709"/>
        <w:jc w:val="both"/>
        <w:rPr>
          <w:b/>
          <w:sz w:val="28"/>
          <w:szCs w:val="28"/>
        </w:rPr>
      </w:pPr>
      <w:proofErr w:type="spellStart"/>
      <w:r w:rsidRPr="00D553F6">
        <w:rPr>
          <w:b/>
          <w:sz w:val="28"/>
          <w:szCs w:val="28"/>
        </w:rPr>
        <w:t>Координиращ</w:t>
      </w:r>
      <w:proofErr w:type="spellEnd"/>
      <w:r w:rsidRPr="00D553F6">
        <w:rPr>
          <w:b/>
          <w:sz w:val="28"/>
          <w:szCs w:val="28"/>
        </w:rPr>
        <w:t xml:space="preserve"> </w:t>
      </w:r>
      <w:proofErr w:type="spellStart"/>
      <w:r w:rsidRPr="00D553F6">
        <w:rPr>
          <w:b/>
          <w:sz w:val="28"/>
          <w:szCs w:val="28"/>
        </w:rPr>
        <w:t>орган</w:t>
      </w:r>
      <w:proofErr w:type="spellEnd"/>
      <w:r w:rsidRPr="00D553F6">
        <w:rPr>
          <w:b/>
          <w:sz w:val="28"/>
          <w:szCs w:val="28"/>
        </w:rPr>
        <w:t xml:space="preserve"> </w:t>
      </w:r>
    </w:p>
    <w:p w14:paraId="54006F31" w14:textId="77777777" w:rsidR="00945FF2" w:rsidRDefault="00A241DA" w:rsidP="00524032">
      <w:pPr>
        <w:pStyle w:val="Default"/>
        <w:spacing w:line="360" w:lineRule="auto"/>
        <w:ind w:firstLine="709"/>
        <w:jc w:val="both"/>
        <w:rPr>
          <w:sz w:val="28"/>
          <w:szCs w:val="28"/>
        </w:rPr>
      </w:pPr>
      <w:proofErr w:type="spellStart"/>
      <w:r w:rsidRPr="00F35D22">
        <w:rPr>
          <w:b/>
          <w:bCs/>
          <w:i/>
          <w:iCs/>
          <w:sz w:val="28"/>
          <w:szCs w:val="28"/>
        </w:rPr>
        <w:t>Национален</w:t>
      </w:r>
      <w:proofErr w:type="spellEnd"/>
      <w:r w:rsidRPr="00F35D22">
        <w:rPr>
          <w:b/>
          <w:bCs/>
          <w:i/>
          <w:iCs/>
          <w:sz w:val="28"/>
          <w:szCs w:val="28"/>
        </w:rPr>
        <w:t xml:space="preserve"> </w:t>
      </w:r>
      <w:proofErr w:type="spellStart"/>
      <w:r w:rsidRPr="00F35D22">
        <w:rPr>
          <w:b/>
          <w:bCs/>
          <w:i/>
          <w:iCs/>
          <w:sz w:val="28"/>
          <w:szCs w:val="28"/>
        </w:rPr>
        <w:t>съвет</w:t>
      </w:r>
      <w:proofErr w:type="spellEnd"/>
      <w:r w:rsidRPr="00F35D22">
        <w:rPr>
          <w:b/>
          <w:bCs/>
          <w:i/>
          <w:iCs/>
          <w:sz w:val="28"/>
          <w:szCs w:val="28"/>
        </w:rPr>
        <w:t xml:space="preserve"> </w:t>
      </w:r>
      <w:proofErr w:type="spellStart"/>
      <w:r w:rsidRPr="00F35D22">
        <w:rPr>
          <w:b/>
          <w:bCs/>
          <w:i/>
          <w:iCs/>
          <w:sz w:val="28"/>
          <w:szCs w:val="28"/>
        </w:rPr>
        <w:t>по</w:t>
      </w:r>
      <w:proofErr w:type="spellEnd"/>
      <w:r w:rsidRPr="00F35D22">
        <w:rPr>
          <w:b/>
          <w:bCs/>
          <w:i/>
          <w:iCs/>
          <w:sz w:val="28"/>
          <w:szCs w:val="28"/>
        </w:rPr>
        <w:t xml:space="preserve"> </w:t>
      </w:r>
      <w:proofErr w:type="spellStart"/>
      <w:r w:rsidRPr="00F35D22">
        <w:rPr>
          <w:b/>
          <w:bCs/>
          <w:i/>
          <w:iCs/>
          <w:sz w:val="28"/>
          <w:szCs w:val="28"/>
        </w:rPr>
        <w:t>наркотичните</w:t>
      </w:r>
      <w:proofErr w:type="spellEnd"/>
      <w:r w:rsidRPr="00F35D22">
        <w:rPr>
          <w:b/>
          <w:bCs/>
          <w:i/>
          <w:iCs/>
          <w:sz w:val="28"/>
          <w:szCs w:val="28"/>
        </w:rPr>
        <w:t xml:space="preserve"> </w:t>
      </w:r>
      <w:proofErr w:type="spellStart"/>
      <w:r w:rsidRPr="00F35D22">
        <w:rPr>
          <w:b/>
          <w:bCs/>
          <w:i/>
          <w:iCs/>
          <w:sz w:val="28"/>
          <w:szCs w:val="28"/>
        </w:rPr>
        <w:t>вещества</w:t>
      </w:r>
      <w:proofErr w:type="spellEnd"/>
      <w:r w:rsidRPr="00F35D22">
        <w:rPr>
          <w:b/>
          <w:bCs/>
          <w:i/>
          <w:iCs/>
          <w:sz w:val="28"/>
          <w:szCs w:val="28"/>
        </w:rPr>
        <w:t xml:space="preserve"> </w:t>
      </w:r>
      <w:r w:rsidR="008E4087" w:rsidRPr="00F35D22">
        <w:rPr>
          <w:b/>
          <w:bCs/>
          <w:i/>
          <w:iCs/>
          <w:sz w:val="28"/>
          <w:szCs w:val="28"/>
          <w:lang w:val="bg-BG"/>
        </w:rPr>
        <w:t xml:space="preserve">- </w:t>
      </w:r>
      <w:r w:rsidR="00C708D1">
        <w:rPr>
          <w:sz w:val="28"/>
          <w:szCs w:val="28"/>
          <w:lang w:val="bg-BG"/>
        </w:rPr>
        <w:t>в</w:t>
      </w:r>
      <w:r w:rsidR="00C708D1" w:rsidRPr="00F35D22">
        <w:rPr>
          <w:sz w:val="28"/>
          <w:szCs w:val="28"/>
        </w:rPr>
        <w:t xml:space="preserve"> </w:t>
      </w:r>
      <w:proofErr w:type="spellStart"/>
      <w:r w:rsidR="008E4087" w:rsidRPr="00F35D22">
        <w:rPr>
          <w:sz w:val="28"/>
          <w:szCs w:val="28"/>
        </w:rPr>
        <w:t>съответствие</w:t>
      </w:r>
      <w:proofErr w:type="spellEnd"/>
      <w:r w:rsidR="008E4087" w:rsidRPr="00F35D22">
        <w:rPr>
          <w:sz w:val="28"/>
          <w:szCs w:val="28"/>
        </w:rPr>
        <w:t xml:space="preserve"> с</w:t>
      </w:r>
      <w:r w:rsidR="008E4087" w:rsidRPr="00F35D22">
        <w:rPr>
          <w:sz w:val="28"/>
          <w:szCs w:val="28"/>
          <w:lang w:val="bg-BG"/>
        </w:rPr>
        <w:t xml:space="preserve"> член 10, ал. </w:t>
      </w:r>
      <w:r w:rsidR="00852421">
        <w:rPr>
          <w:sz w:val="28"/>
          <w:szCs w:val="28"/>
          <w:lang w:val="bg-BG"/>
        </w:rPr>
        <w:t xml:space="preserve">1 </w:t>
      </w:r>
      <w:r w:rsidR="008E4087" w:rsidRPr="00F35D22">
        <w:rPr>
          <w:sz w:val="28"/>
          <w:szCs w:val="28"/>
          <w:lang w:val="bg-BG"/>
        </w:rPr>
        <w:t xml:space="preserve">от </w:t>
      </w:r>
      <w:proofErr w:type="spellStart"/>
      <w:r w:rsidR="008E4087" w:rsidRPr="00F35D22">
        <w:rPr>
          <w:sz w:val="28"/>
          <w:szCs w:val="28"/>
        </w:rPr>
        <w:t>Закона</w:t>
      </w:r>
      <w:proofErr w:type="spellEnd"/>
      <w:r w:rsidR="008E4087" w:rsidRPr="00F35D22">
        <w:rPr>
          <w:sz w:val="28"/>
          <w:szCs w:val="28"/>
        </w:rPr>
        <w:t xml:space="preserve"> </w:t>
      </w:r>
      <w:proofErr w:type="spellStart"/>
      <w:r w:rsidR="008E4087" w:rsidRPr="00F35D22">
        <w:rPr>
          <w:sz w:val="28"/>
          <w:szCs w:val="28"/>
        </w:rPr>
        <w:t>за</w:t>
      </w:r>
      <w:proofErr w:type="spellEnd"/>
      <w:r w:rsidR="008E4087" w:rsidRPr="00F35D22">
        <w:rPr>
          <w:sz w:val="28"/>
          <w:szCs w:val="28"/>
        </w:rPr>
        <w:t xml:space="preserve"> </w:t>
      </w:r>
      <w:proofErr w:type="spellStart"/>
      <w:r w:rsidR="008E4087" w:rsidRPr="00F35D22">
        <w:rPr>
          <w:sz w:val="28"/>
          <w:szCs w:val="28"/>
        </w:rPr>
        <w:t>контрол</w:t>
      </w:r>
      <w:proofErr w:type="spellEnd"/>
      <w:r w:rsidR="008E4087" w:rsidRPr="00F35D22">
        <w:rPr>
          <w:sz w:val="28"/>
          <w:szCs w:val="28"/>
        </w:rPr>
        <w:t xml:space="preserve"> </w:t>
      </w:r>
      <w:proofErr w:type="spellStart"/>
      <w:r w:rsidR="008E4087" w:rsidRPr="00F35D22">
        <w:rPr>
          <w:sz w:val="28"/>
          <w:szCs w:val="28"/>
        </w:rPr>
        <w:t>върху</w:t>
      </w:r>
      <w:proofErr w:type="spellEnd"/>
      <w:r w:rsidR="008E4087" w:rsidRPr="00F35D22">
        <w:rPr>
          <w:sz w:val="28"/>
          <w:szCs w:val="28"/>
        </w:rPr>
        <w:t xml:space="preserve"> </w:t>
      </w:r>
      <w:proofErr w:type="spellStart"/>
      <w:r w:rsidR="008E4087" w:rsidRPr="00F35D22">
        <w:rPr>
          <w:sz w:val="28"/>
          <w:szCs w:val="28"/>
        </w:rPr>
        <w:t>наркотичните</w:t>
      </w:r>
      <w:proofErr w:type="spellEnd"/>
      <w:r w:rsidR="008E4087" w:rsidRPr="00F35D22">
        <w:rPr>
          <w:sz w:val="28"/>
          <w:szCs w:val="28"/>
        </w:rPr>
        <w:t xml:space="preserve"> </w:t>
      </w:r>
      <w:proofErr w:type="spellStart"/>
      <w:r w:rsidR="008E4087" w:rsidRPr="00F35D22">
        <w:rPr>
          <w:sz w:val="28"/>
          <w:szCs w:val="28"/>
        </w:rPr>
        <w:t>вещества</w:t>
      </w:r>
      <w:proofErr w:type="spellEnd"/>
      <w:r w:rsidR="008E4087" w:rsidRPr="00F35D22">
        <w:rPr>
          <w:sz w:val="28"/>
          <w:szCs w:val="28"/>
        </w:rPr>
        <w:t xml:space="preserve"> и </w:t>
      </w:r>
      <w:proofErr w:type="spellStart"/>
      <w:r w:rsidR="008E4087" w:rsidRPr="00F35D22">
        <w:rPr>
          <w:sz w:val="28"/>
          <w:szCs w:val="28"/>
        </w:rPr>
        <w:t>прекурсорите</w:t>
      </w:r>
      <w:proofErr w:type="spellEnd"/>
      <w:r w:rsidR="008E4087" w:rsidRPr="00F35D22">
        <w:rPr>
          <w:sz w:val="28"/>
          <w:szCs w:val="28"/>
        </w:rPr>
        <w:t xml:space="preserve"> </w:t>
      </w:r>
    </w:p>
    <w:p w14:paraId="2FB684A4" w14:textId="77777777" w:rsidR="00C708D1" w:rsidRDefault="00C708D1" w:rsidP="00AE0DA4">
      <w:pPr>
        <w:pStyle w:val="Default"/>
        <w:spacing w:line="360" w:lineRule="auto"/>
        <w:ind w:left="709"/>
        <w:jc w:val="both"/>
        <w:rPr>
          <w:color w:val="auto"/>
          <w:sz w:val="28"/>
          <w:szCs w:val="28"/>
          <w:lang w:val="bg-BG"/>
        </w:rPr>
      </w:pPr>
    </w:p>
    <w:p w14:paraId="080B5941" w14:textId="77777777" w:rsidR="00AE0DA4" w:rsidRPr="00E86981" w:rsidRDefault="00E86981" w:rsidP="00E86981">
      <w:pPr>
        <w:pStyle w:val="Heading1"/>
        <w:numPr>
          <w:ilvl w:val="0"/>
          <w:numId w:val="0"/>
        </w:numPr>
        <w:ind w:firstLine="709"/>
      </w:pPr>
      <w:r>
        <w:t>Изпълнение на стратегията</w:t>
      </w:r>
    </w:p>
    <w:p w14:paraId="366BC5A4" w14:textId="77777777" w:rsidR="004A4BE3" w:rsidRDefault="004A4BE3" w:rsidP="00011727">
      <w:pPr>
        <w:pStyle w:val="ListParagraph"/>
        <w:spacing w:after="0" w:line="360" w:lineRule="auto"/>
        <w:ind w:left="0" w:firstLine="709"/>
        <w:jc w:val="both"/>
        <w:rPr>
          <w:rFonts w:ascii="Times New Roman" w:hAnsi="Times New Roman" w:cs="Times New Roman"/>
          <w:sz w:val="28"/>
          <w:szCs w:val="28"/>
        </w:rPr>
      </w:pPr>
      <w:r w:rsidRPr="004A4BE3">
        <w:rPr>
          <w:rFonts w:ascii="Times New Roman" w:hAnsi="Times New Roman" w:cs="Times New Roman"/>
          <w:sz w:val="28"/>
          <w:szCs w:val="28"/>
        </w:rPr>
        <w:t>Осигуряване на оптималното изпълнение на стратегията и на плана за действие, координация по подразбиране между всички заинтересовани страни и предоставяне на адекватни ресурси на равнището на ЕС и на национално равнище</w:t>
      </w:r>
      <w:r>
        <w:rPr>
          <w:rFonts w:ascii="Times New Roman" w:hAnsi="Times New Roman" w:cs="Times New Roman"/>
          <w:sz w:val="28"/>
          <w:szCs w:val="28"/>
        </w:rPr>
        <w:t>.</w:t>
      </w:r>
    </w:p>
    <w:p w14:paraId="5F89F2CD" w14:textId="77777777" w:rsidR="00011727" w:rsidRPr="00524032" w:rsidRDefault="00011727" w:rsidP="00011727">
      <w:pPr>
        <w:pStyle w:val="ListParagraph"/>
        <w:spacing w:after="0" w:line="360" w:lineRule="auto"/>
        <w:ind w:left="0" w:firstLine="709"/>
        <w:jc w:val="both"/>
        <w:rPr>
          <w:rFonts w:ascii="Times New Roman" w:hAnsi="Times New Roman" w:cs="Times New Roman"/>
          <w:sz w:val="28"/>
          <w:szCs w:val="28"/>
        </w:rPr>
      </w:pPr>
      <w:r w:rsidRPr="00524032">
        <w:rPr>
          <w:rFonts w:ascii="Times New Roman" w:hAnsi="Times New Roman" w:cs="Times New Roman"/>
          <w:sz w:val="28"/>
          <w:szCs w:val="28"/>
        </w:rPr>
        <w:t>За успешното изпълн</w:t>
      </w:r>
      <w:r w:rsidR="00C05D2A">
        <w:rPr>
          <w:rFonts w:ascii="Times New Roman" w:hAnsi="Times New Roman" w:cs="Times New Roman"/>
          <w:sz w:val="28"/>
          <w:szCs w:val="28"/>
        </w:rPr>
        <w:t>ение на Стратегията</w:t>
      </w:r>
      <w:r w:rsidRPr="00524032">
        <w:rPr>
          <w:rFonts w:ascii="Times New Roman" w:hAnsi="Times New Roman" w:cs="Times New Roman"/>
          <w:sz w:val="28"/>
          <w:szCs w:val="28"/>
        </w:rPr>
        <w:t xml:space="preserve"> </w:t>
      </w:r>
      <w:r w:rsidR="00C05D2A">
        <w:rPr>
          <w:rFonts w:ascii="Times New Roman" w:hAnsi="Times New Roman" w:cs="Times New Roman"/>
          <w:sz w:val="28"/>
          <w:szCs w:val="28"/>
        </w:rPr>
        <w:t>е необходимо пълноценното взаимодействие, съглас</w:t>
      </w:r>
      <w:r w:rsidR="00793615">
        <w:rPr>
          <w:rFonts w:ascii="Times New Roman" w:hAnsi="Times New Roman" w:cs="Times New Roman"/>
          <w:sz w:val="28"/>
          <w:szCs w:val="28"/>
        </w:rPr>
        <w:t>уваност и координация на всички</w:t>
      </w:r>
      <w:r w:rsidR="00C05D2A">
        <w:rPr>
          <w:rFonts w:ascii="Times New Roman" w:hAnsi="Times New Roman" w:cs="Times New Roman"/>
          <w:sz w:val="28"/>
          <w:szCs w:val="28"/>
        </w:rPr>
        <w:t xml:space="preserve"> </w:t>
      </w:r>
      <w:r w:rsidR="00793615">
        <w:rPr>
          <w:rFonts w:ascii="Times New Roman" w:hAnsi="Times New Roman" w:cs="Times New Roman"/>
          <w:sz w:val="28"/>
          <w:szCs w:val="28"/>
        </w:rPr>
        <w:t xml:space="preserve">министерства и </w:t>
      </w:r>
      <w:r w:rsidR="00C708D1">
        <w:rPr>
          <w:rFonts w:ascii="Times New Roman" w:hAnsi="Times New Roman" w:cs="Times New Roman"/>
          <w:sz w:val="28"/>
          <w:szCs w:val="28"/>
        </w:rPr>
        <w:t>ведомства</w:t>
      </w:r>
      <w:r w:rsidR="00793615">
        <w:rPr>
          <w:rFonts w:ascii="Times New Roman" w:hAnsi="Times New Roman" w:cs="Times New Roman"/>
          <w:sz w:val="28"/>
          <w:szCs w:val="28"/>
        </w:rPr>
        <w:t>, с участието на гражданското общество</w:t>
      </w:r>
      <w:r w:rsidRPr="00524032">
        <w:rPr>
          <w:rFonts w:ascii="Times New Roman" w:hAnsi="Times New Roman" w:cs="Times New Roman"/>
          <w:sz w:val="28"/>
          <w:szCs w:val="28"/>
        </w:rPr>
        <w:t xml:space="preserve">. Ресурсите следва да се насочват пропорционално към стратегическите приоритети, области и </w:t>
      </w:r>
      <w:r w:rsidRPr="00524032">
        <w:rPr>
          <w:rFonts w:ascii="Times New Roman" w:hAnsi="Times New Roman" w:cs="Times New Roman"/>
          <w:sz w:val="28"/>
          <w:szCs w:val="28"/>
        </w:rPr>
        <w:lastRenderedPageBreak/>
        <w:t>интервенции, чрез които ще бъдат постигнати целите на стратегията и плана за действие на национално и местно равнище.</w:t>
      </w:r>
    </w:p>
    <w:p w14:paraId="4A349497" w14:textId="77777777" w:rsidR="00011727" w:rsidRPr="00057B76" w:rsidRDefault="00463FB5" w:rsidP="00A205E8">
      <w:pPr>
        <w:pStyle w:val="Default"/>
        <w:spacing w:line="360" w:lineRule="auto"/>
        <w:ind w:firstLine="709"/>
        <w:jc w:val="both"/>
        <w:rPr>
          <w:color w:val="auto"/>
          <w:sz w:val="28"/>
          <w:szCs w:val="28"/>
          <w:lang w:val="bg-BG"/>
        </w:rPr>
      </w:pPr>
      <w:r w:rsidRPr="00057B76">
        <w:rPr>
          <w:color w:val="auto"/>
          <w:sz w:val="28"/>
          <w:szCs w:val="28"/>
          <w:lang w:val="bg-BG"/>
        </w:rPr>
        <w:t>Сериозността на отделните предизвикателства във всяка област на политиката и взаимозависимостта на проблемите изисква многоизмерен интегриран подход, съчетаващ инвестиции в заетост</w:t>
      </w:r>
      <w:r w:rsidR="00057B76" w:rsidRPr="00057B76">
        <w:rPr>
          <w:color w:val="auto"/>
          <w:sz w:val="28"/>
          <w:szCs w:val="28"/>
          <w:lang w:val="bg-BG"/>
        </w:rPr>
        <w:t>, образование и</w:t>
      </w:r>
      <w:r w:rsidRPr="00057B76">
        <w:rPr>
          <w:color w:val="auto"/>
          <w:sz w:val="28"/>
          <w:szCs w:val="28"/>
          <w:lang w:val="bg-BG"/>
        </w:rPr>
        <w:t xml:space="preserve"> здравеопазване.</w:t>
      </w:r>
    </w:p>
    <w:p w14:paraId="5E3530D5" w14:textId="77777777" w:rsidR="00852421" w:rsidRPr="00011727" w:rsidRDefault="00BF0A8B" w:rsidP="00011727">
      <w:pPr>
        <w:pStyle w:val="Default"/>
        <w:spacing w:line="360" w:lineRule="auto"/>
        <w:ind w:firstLine="709"/>
        <w:jc w:val="both"/>
        <w:rPr>
          <w:color w:val="auto"/>
          <w:sz w:val="28"/>
          <w:szCs w:val="28"/>
          <w:lang w:val="bg-BG"/>
        </w:rPr>
      </w:pPr>
      <w:r w:rsidRPr="00CB14F2">
        <w:rPr>
          <w:color w:val="auto"/>
          <w:sz w:val="28"/>
          <w:szCs w:val="28"/>
          <w:lang w:val="bg-BG"/>
        </w:rPr>
        <w:t>В изпълнени</w:t>
      </w:r>
      <w:r w:rsidR="00011727">
        <w:rPr>
          <w:color w:val="auto"/>
          <w:sz w:val="28"/>
          <w:szCs w:val="28"/>
          <w:lang w:val="bg-BG"/>
        </w:rPr>
        <w:t xml:space="preserve">ето на стратегията са включени </w:t>
      </w:r>
      <w:r w:rsidR="00011727">
        <w:rPr>
          <w:sz w:val="28"/>
          <w:szCs w:val="28"/>
          <w:lang w:val="bg-BG"/>
        </w:rPr>
        <w:t>всички</w:t>
      </w:r>
      <w:r w:rsidR="008E4087" w:rsidRPr="00131645">
        <w:rPr>
          <w:sz w:val="28"/>
          <w:szCs w:val="28"/>
          <w:lang w:val="bg-BG"/>
        </w:rPr>
        <w:t xml:space="preserve"> структури</w:t>
      </w:r>
      <w:r w:rsidR="00C708D1" w:rsidRPr="00683031">
        <w:rPr>
          <w:color w:val="auto"/>
          <w:sz w:val="28"/>
          <w:szCs w:val="28"/>
          <w:lang w:val="bg-BG"/>
        </w:rPr>
        <w:t>,</w:t>
      </w:r>
      <w:r w:rsidR="008E4087" w:rsidRPr="00131645">
        <w:rPr>
          <w:sz w:val="28"/>
          <w:szCs w:val="28"/>
          <w:lang w:val="bg-BG"/>
        </w:rPr>
        <w:t xml:space="preserve"> участващи в разписването </w:t>
      </w:r>
      <w:r w:rsidR="001743A8">
        <w:rPr>
          <w:sz w:val="28"/>
          <w:szCs w:val="28"/>
          <w:lang w:val="bg-BG"/>
        </w:rPr>
        <w:t>на Стратегията, План за дейности</w:t>
      </w:r>
      <w:r w:rsidR="008E4087" w:rsidRPr="00131645">
        <w:rPr>
          <w:sz w:val="28"/>
          <w:szCs w:val="28"/>
          <w:lang w:val="bg-BG"/>
        </w:rPr>
        <w:t xml:space="preserve"> и Финансов план в зависимост от своята ком</w:t>
      </w:r>
      <w:r w:rsidR="00852421" w:rsidRPr="00131645">
        <w:rPr>
          <w:sz w:val="28"/>
          <w:szCs w:val="28"/>
          <w:lang w:val="bg-BG"/>
        </w:rPr>
        <w:t>петентност и поети ангажименти:</w:t>
      </w:r>
    </w:p>
    <w:p w14:paraId="399F3C43" w14:textId="77777777" w:rsidR="00A241DA" w:rsidRPr="00131645" w:rsidRDefault="00A241DA" w:rsidP="00A205E8">
      <w:pPr>
        <w:pStyle w:val="Default"/>
        <w:numPr>
          <w:ilvl w:val="0"/>
          <w:numId w:val="20"/>
        </w:numPr>
        <w:spacing w:line="360" w:lineRule="auto"/>
        <w:ind w:left="0" w:firstLine="709"/>
        <w:jc w:val="both"/>
        <w:rPr>
          <w:sz w:val="28"/>
          <w:szCs w:val="28"/>
        </w:rPr>
      </w:pPr>
      <w:proofErr w:type="spellStart"/>
      <w:r w:rsidRPr="00131645">
        <w:rPr>
          <w:sz w:val="28"/>
          <w:szCs w:val="28"/>
        </w:rPr>
        <w:t>Министерство</w:t>
      </w:r>
      <w:proofErr w:type="spellEnd"/>
      <w:r w:rsidRPr="00131645">
        <w:rPr>
          <w:sz w:val="28"/>
          <w:szCs w:val="28"/>
        </w:rPr>
        <w:t xml:space="preserve"> </w:t>
      </w:r>
      <w:proofErr w:type="spellStart"/>
      <w:r w:rsidRPr="00131645">
        <w:rPr>
          <w:sz w:val="28"/>
          <w:szCs w:val="28"/>
        </w:rPr>
        <w:t>на</w:t>
      </w:r>
      <w:proofErr w:type="spellEnd"/>
      <w:r w:rsidRPr="00131645">
        <w:rPr>
          <w:sz w:val="28"/>
          <w:szCs w:val="28"/>
        </w:rPr>
        <w:t xml:space="preserve"> </w:t>
      </w:r>
      <w:proofErr w:type="spellStart"/>
      <w:r w:rsidRPr="00131645">
        <w:rPr>
          <w:sz w:val="28"/>
          <w:szCs w:val="28"/>
        </w:rPr>
        <w:t>здравеопазването</w:t>
      </w:r>
      <w:proofErr w:type="spellEnd"/>
      <w:r w:rsidRPr="00131645">
        <w:rPr>
          <w:sz w:val="28"/>
          <w:szCs w:val="28"/>
        </w:rPr>
        <w:t xml:space="preserve"> </w:t>
      </w:r>
      <w:r w:rsidR="00D131A9" w:rsidRPr="00131645">
        <w:rPr>
          <w:sz w:val="28"/>
          <w:szCs w:val="28"/>
        </w:rPr>
        <w:t>–</w:t>
      </w:r>
      <w:r w:rsidRPr="00131645">
        <w:rPr>
          <w:sz w:val="28"/>
          <w:szCs w:val="28"/>
        </w:rPr>
        <w:t xml:space="preserve"> </w:t>
      </w:r>
      <w:r w:rsidR="00040487">
        <w:rPr>
          <w:sz w:val="28"/>
          <w:szCs w:val="28"/>
          <w:lang w:val="bg-BG"/>
        </w:rPr>
        <w:t>д</w:t>
      </w:r>
      <w:r w:rsidR="002834BB">
        <w:rPr>
          <w:sz w:val="28"/>
          <w:szCs w:val="28"/>
          <w:lang w:val="bg-BG"/>
        </w:rPr>
        <w:t>ирекция „Лекарствена политика“</w:t>
      </w:r>
      <w:r w:rsidR="00040487">
        <w:rPr>
          <w:sz w:val="28"/>
          <w:szCs w:val="28"/>
          <w:lang w:val="bg-BG"/>
        </w:rPr>
        <w:t xml:space="preserve">; </w:t>
      </w:r>
      <w:proofErr w:type="spellStart"/>
      <w:r w:rsidRPr="00131645">
        <w:rPr>
          <w:color w:val="auto"/>
          <w:sz w:val="28"/>
          <w:szCs w:val="28"/>
        </w:rPr>
        <w:t>Н</w:t>
      </w:r>
      <w:r w:rsidR="00D131A9" w:rsidRPr="00131645">
        <w:rPr>
          <w:color w:val="auto"/>
          <w:sz w:val="28"/>
          <w:szCs w:val="28"/>
        </w:rPr>
        <w:t>ационален</w:t>
      </w:r>
      <w:proofErr w:type="spellEnd"/>
      <w:r w:rsidR="00D131A9" w:rsidRPr="00131645">
        <w:rPr>
          <w:color w:val="auto"/>
          <w:sz w:val="28"/>
          <w:szCs w:val="28"/>
        </w:rPr>
        <w:t xml:space="preserve"> </w:t>
      </w:r>
      <w:proofErr w:type="spellStart"/>
      <w:r w:rsidR="00D15187" w:rsidRPr="00131645">
        <w:rPr>
          <w:color w:val="auto"/>
          <w:sz w:val="28"/>
          <w:szCs w:val="28"/>
        </w:rPr>
        <w:t>ц</w:t>
      </w:r>
      <w:r w:rsidR="00D131A9" w:rsidRPr="00131645">
        <w:rPr>
          <w:color w:val="auto"/>
          <w:sz w:val="28"/>
          <w:szCs w:val="28"/>
        </w:rPr>
        <w:t>ентър</w:t>
      </w:r>
      <w:proofErr w:type="spellEnd"/>
      <w:r w:rsidR="00D131A9" w:rsidRPr="00131645">
        <w:rPr>
          <w:color w:val="auto"/>
          <w:sz w:val="28"/>
          <w:szCs w:val="28"/>
        </w:rPr>
        <w:t xml:space="preserve"> </w:t>
      </w:r>
      <w:r w:rsidR="00D15187" w:rsidRPr="00131645">
        <w:rPr>
          <w:color w:val="auto"/>
          <w:sz w:val="28"/>
          <w:szCs w:val="28"/>
          <w:lang w:val="bg-BG"/>
        </w:rPr>
        <w:t>по обществено здраве и анализи</w:t>
      </w:r>
      <w:r w:rsidRPr="00131645">
        <w:rPr>
          <w:color w:val="auto"/>
          <w:sz w:val="28"/>
          <w:szCs w:val="28"/>
        </w:rPr>
        <w:t xml:space="preserve">, </w:t>
      </w:r>
      <w:r w:rsidR="00F70583">
        <w:rPr>
          <w:color w:val="auto"/>
          <w:sz w:val="28"/>
          <w:szCs w:val="28"/>
          <w:lang w:val="bg-BG"/>
        </w:rPr>
        <w:t>д</w:t>
      </w:r>
      <w:r w:rsidR="00131645">
        <w:rPr>
          <w:color w:val="auto"/>
          <w:sz w:val="28"/>
          <w:szCs w:val="28"/>
          <w:lang w:val="bg-BG"/>
        </w:rPr>
        <w:t>ирекция „Психично здраве и превенция на зависимости“, отдел „ Зависимости“ и отдел „</w:t>
      </w:r>
      <w:proofErr w:type="spellStart"/>
      <w:r w:rsidRPr="00131645">
        <w:rPr>
          <w:color w:val="auto"/>
          <w:sz w:val="28"/>
          <w:szCs w:val="28"/>
        </w:rPr>
        <w:t>Н</w:t>
      </w:r>
      <w:r w:rsidR="00D131A9" w:rsidRPr="00131645">
        <w:rPr>
          <w:color w:val="auto"/>
          <w:sz w:val="28"/>
          <w:szCs w:val="28"/>
        </w:rPr>
        <w:t>ационален</w:t>
      </w:r>
      <w:proofErr w:type="spellEnd"/>
      <w:r w:rsidR="00D131A9" w:rsidRPr="00131645">
        <w:rPr>
          <w:color w:val="auto"/>
          <w:sz w:val="28"/>
          <w:szCs w:val="28"/>
        </w:rPr>
        <w:t xml:space="preserve"> </w:t>
      </w:r>
      <w:proofErr w:type="spellStart"/>
      <w:r w:rsidRPr="00131645">
        <w:rPr>
          <w:color w:val="auto"/>
          <w:sz w:val="28"/>
          <w:szCs w:val="28"/>
        </w:rPr>
        <w:t>Ф</w:t>
      </w:r>
      <w:r w:rsidR="00D131A9" w:rsidRPr="00131645">
        <w:rPr>
          <w:color w:val="auto"/>
          <w:sz w:val="28"/>
          <w:szCs w:val="28"/>
        </w:rPr>
        <w:t>окусен</w:t>
      </w:r>
      <w:proofErr w:type="spellEnd"/>
      <w:r w:rsidR="00D131A9" w:rsidRPr="00131645">
        <w:rPr>
          <w:color w:val="auto"/>
          <w:sz w:val="28"/>
          <w:szCs w:val="28"/>
        </w:rPr>
        <w:t xml:space="preserve"> </w:t>
      </w:r>
      <w:proofErr w:type="spellStart"/>
      <w:r w:rsidRPr="00131645">
        <w:rPr>
          <w:color w:val="auto"/>
          <w:sz w:val="28"/>
          <w:szCs w:val="28"/>
        </w:rPr>
        <w:t>Ц</w:t>
      </w:r>
      <w:r w:rsidR="00D131A9" w:rsidRPr="00131645">
        <w:rPr>
          <w:color w:val="auto"/>
          <w:sz w:val="28"/>
          <w:szCs w:val="28"/>
        </w:rPr>
        <w:t>ентър</w:t>
      </w:r>
      <w:proofErr w:type="spellEnd"/>
      <w:r w:rsidR="00131645">
        <w:rPr>
          <w:color w:val="auto"/>
          <w:sz w:val="28"/>
          <w:szCs w:val="28"/>
          <w:lang w:val="bg-BG"/>
        </w:rPr>
        <w:t>“</w:t>
      </w:r>
      <w:r w:rsidR="00F70583">
        <w:rPr>
          <w:color w:val="auto"/>
          <w:sz w:val="28"/>
          <w:szCs w:val="28"/>
          <w:lang w:val="bg-BG"/>
        </w:rPr>
        <w:t>;</w:t>
      </w:r>
    </w:p>
    <w:p w14:paraId="2CD7AADC" w14:textId="77777777" w:rsidR="00A241DA" w:rsidRPr="00131645" w:rsidRDefault="00A241DA" w:rsidP="00A205E8">
      <w:pPr>
        <w:pStyle w:val="ListParagraph"/>
        <w:numPr>
          <w:ilvl w:val="0"/>
          <w:numId w:val="19"/>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вътрешните работи - Г</w:t>
      </w:r>
      <w:r w:rsidR="00D131A9" w:rsidRPr="00131645">
        <w:rPr>
          <w:rFonts w:ascii="Times New Roman" w:hAnsi="Times New Roman" w:cs="Times New Roman"/>
          <w:sz w:val="28"/>
          <w:szCs w:val="28"/>
        </w:rPr>
        <w:t xml:space="preserve">лавна </w:t>
      </w:r>
      <w:r w:rsidR="00040487">
        <w:rPr>
          <w:rFonts w:ascii="Times New Roman" w:hAnsi="Times New Roman" w:cs="Times New Roman"/>
          <w:sz w:val="28"/>
          <w:szCs w:val="28"/>
        </w:rPr>
        <w:t>д</w:t>
      </w:r>
      <w:r w:rsidR="00D131A9" w:rsidRPr="00131645">
        <w:rPr>
          <w:rFonts w:ascii="Times New Roman" w:hAnsi="Times New Roman" w:cs="Times New Roman"/>
          <w:sz w:val="28"/>
          <w:szCs w:val="28"/>
        </w:rPr>
        <w:t xml:space="preserve">ирекция </w:t>
      </w:r>
      <w:r w:rsidR="00552105" w:rsidRPr="00131645">
        <w:rPr>
          <w:rFonts w:ascii="Times New Roman" w:hAnsi="Times New Roman" w:cs="Times New Roman"/>
          <w:sz w:val="28"/>
          <w:szCs w:val="28"/>
        </w:rPr>
        <w:t>„</w:t>
      </w:r>
      <w:r w:rsidRPr="00131645">
        <w:rPr>
          <w:rFonts w:ascii="Times New Roman" w:hAnsi="Times New Roman" w:cs="Times New Roman"/>
          <w:sz w:val="28"/>
          <w:szCs w:val="28"/>
        </w:rPr>
        <w:t>Б</w:t>
      </w:r>
      <w:r w:rsidR="00D131A9" w:rsidRPr="00131645">
        <w:rPr>
          <w:rFonts w:ascii="Times New Roman" w:hAnsi="Times New Roman" w:cs="Times New Roman"/>
          <w:sz w:val="28"/>
          <w:szCs w:val="28"/>
        </w:rPr>
        <w:t xml:space="preserve">орба с </w:t>
      </w:r>
      <w:r w:rsidR="007560DD">
        <w:rPr>
          <w:rFonts w:ascii="Times New Roman" w:hAnsi="Times New Roman" w:cs="Times New Roman"/>
          <w:sz w:val="28"/>
          <w:szCs w:val="28"/>
        </w:rPr>
        <w:t>о</w:t>
      </w:r>
      <w:r w:rsidR="00D131A9" w:rsidRPr="00131645">
        <w:rPr>
          <w:rFonts w:ascii="Times New Roman" w:hAnsi="Times New Roman" w:cs="Times New Roman"/>
          <w:sz w:val="28"/>
          <w:szCs w:val="28"/>
        </w:rPr>
        <w:t xml:space="preserve">рганизираната </w:t>
      </w:r>
      <w:r w:rsidR="007560DD">
        <w:rPr>
          <w:rFonts w:ascii="Times New Roman" w:hAnsi="Times New Roman" w:cs="Times New Roman"/>
          <w:sz w:val="28"/>
          <w:szCs w:val="28"/>
        </w:rPr>
        <w:t>п</w:t>
      </w:r>
      <w:r w:rsidR="00D131A9" w:rsidRPr="00131645">
        <w:rPr>
          <w:rFonts w:ascii="Times New Roman" w:hAnsi="Times New Roman" w:cs="Times New Roman"/>
          <w:sz w:val="28"/>
          <w:szCs w:val="28"/>
        </w:rPr>
        <w:t>рест</w:t>
      </w:r>
      <w:r w:rsidR="00552105" w:rsidRPr="00131645">
        <w:rPr>
          <w:rFonts w:ascii="Times New Roman" w:hAnsi="Times New Roman" w:cs="Times New Roman"/>
          <w:sz w:val="28"/>
          <w:szCs w:val="28"/>
        </w:rPr>
        <w:t>ъ</w:t>
      </w:r>
      <w:r w:rsidR="00D131A9" w:rsidRPr="00131645">
        <w:rPr>
          <w:rFonts w:ascii="Times New Roman" w:hAnsi="Times New Roman" w:cs="Times New Roman"/>
          <w:sz w:val="28"/>
          <w:szCs w:val="28"/>
        </w:rPr>
        <w:t>пност</w:t>
      </w:r>
      <w:r w:rsidR="00552105" w:rsidRPr="00131645">
        <w:rPr>
          <w:rFonts w:ascii="Times New Roman" w:hAnsi="Times New Roman" w:cs="Times New Roman"/>
          <w:sz w:val="28"/>
          <w:szCs w:val="28"/>
        </w:rPr>
        <w:t>“</w:t>
      </w:r>
      <w:r w:rsidRPr="00131645">
        <w:rPr>
          <w:rFonts w:ascii="Times New Roman" w:hAnsi="Times New Roman" w:cs="Times New Roman"/>
          <w:sz w:val="28"/>
          <w:szCs w:val="28"/>
        </w:rPr>
        <w:t>, Г</w:t>
      </w:r>
      <w:r w:rsidR="00D131A9" w:rsidRPr="00131645">
        <w:rPr>
          <w:rFonts w:ascii="Times New Roman" w:hAnsi="Times New Roman" w:cs="Times New Roman"/>
          <w:sz w:val="28"/>
          <w:szCs w:val="28"/>
        </w:rPr>
        <w:t xml:space="preserve">лавна </w:t>
      </w:r>
      <w:r w:rsidR="00040487">
        <w:rPr>
          <w:rFonts w:ascii="Times New Roman" w:hAnsi="Times New Roman" w:cs="Times New Roman"/>
          <w:sz w:val="28"/>
          <w:szCs w:val="28"/>
        </w:rPr>
        <w:t>д</w:t>
      </w:r>
      <w:r w:rsidR="00D131A9" w:rsidRPr="00131645">
        <w:rPr>
          <w:rFonts w:ascii="Times New Roman" w:hAnsi="Times New Roman" w:cs="Times New Roman"/>
          <w:sz w:val="28"/>
          <w:szCs w:val="28"/>
        </w:rPr>
        <w:t xml:space="preserve">ирекция </w:t>
      </w:r>
      <w:r w:rsidR="00552105" w:rsidRPr="00131645">
        <w:rPr>
          <w:rFonts w:ascii="Times New Roman" w:hAnsi="Times New Roman" w:cs="Times New Roman"/>
          <w:sz w:val="28"/>
          <w:szCs w:val="28"/>
        </w:rPr>
        <w:t>„</w:t>
      </w:r>
      <w:r w:rsidRPr="00131645">
        <w:rPr>
          <w:rFonts w:ascii="Times New Roman" w:hAnsi="Times New Roman" w:cs="Times New Roman"/>
          <w:sz w:val="28"/>
          <w:szCs w:val="28"/>
        </w:rPr>
        <w:t>Н</w:t>
      </w:r>
      <w:r w:rsidR="00D131A9" w:rsidRPr="00131645">
        <w:rPr>
          <w:rFonts w:ascii="Times New Roman" w:hAnsi="Times New Roman" w:cs="Times New Roman"/>
          <w:sz w:val="28"/>
          <w:szCs w:val="28"/>
        </w:rPr>
        <w:t xml:space="preserve">ационална </w:t>
      </w:r>
      <w:r w:rsidR="007560DD">
        <w:rPr>
          <w:rFonts w:ascii="Times New Roman" w:hAnsi="Times New Roman" w:cs="Times New Roman"/>
          <w:sz w:val="28"/>
          <w:szCs w:val="28"/>
        </w:rPr>
        <w:t>п</w:t>
      </w:r>
      <w:r w:rsidR="00D131A9" w:rsidRPr="00131645">
        <w:rPr>
          <w:rFonts w:ascii="Times New Roman" w:hAnsi="Times New Roman" w:cs="Times New Roman"/>
          <w:sz w:val="28"/>
          <w:szCs w:val="28"/>
        </w:rPr>
        <w:t>олиция</w:t>
      </w:r>
      <w:r w:rsidR="00552105" w:rsidRPr="00131645">
        <w:rPr>
          <w:rFonts w:ascii="Times New Roman" w:hAnsi="Times New Roman" w:cs="Times New Roman"/>
          <w:sz w:val="28"/>
          <w:szCs w:val="28"/>
        </w:rPr>
        <w:t>“</w:t>
      </w:r>
      <w:r w:rsidR="00F70583">
        <w:rPr>
          <w:rFonts w:ascii="Times New Roman" w:hAnsi="Times New Roman" w:cs="Times New Roman"/>
          <w:sz w:val="28"/>
          <w:szCs w:val="28"/>
        </w:rPr>
        <w:t>;</w:t>
      </w:r>
      <w:r w:rsidRPr="00131645">
        <w:rPr>
          <w:rFonts w:ascii="Times New Roman" w:hAnsi="Times New Roman" w:cs="Times New Roman"/>
          <w:sz w:val="28"/>
          <w:szCs w:val="28"/>
        </w:rPr>
        <w:t xml:space="preserve"> </w:t>
      </w:r>
    </w:p>
    <w:p w14:paraId="68C28F90" w14:textId="77777777" w:rsidR="00131645" w:rsidRPr="00B0365C" w:rsidRDefault="00131645" w:rsidP="00105C2D">
      <w:pPr>
        <w:pStyle w:val="ListParagraph"/>
        <w:numPr>
          <w:ilvl w:val="0"/>
          <w:numId w:val="31"/>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 xml:space="preserve">Министерство на труда и </w:t>
      </w:r>
      <w:r w:rsidRPr="002834BB">
        <w:rPr>
          <w:rFonts w:ascii="Times New Roman" w:hAnsi="Times New Roman" w:cs="Times New Roman"/>
          <w:sz w:val="28"/>
          <w:szCs w:val="28"/>
        </w:rPr>
        <w:t>социалната политика</w:t>
      </w:r>
      <w:r w:rsidR="00B0365C" w:rsidRPr="00B0365C">
        <w:rPr>
          <w:rFonts w:ascii="Times New Roman" w:hAnsi="Times New Roman" w:cs="Times New Roman"/>
          <w:sz w:val="28"/>
          <w:szCs w:val="28"/>
        </w:rPr>
        <w:t xml:space="preserve">, </w:t>
      </w:r>
      <w:r w:rsidR="00E61A15" w:rsidRPr="00B0365C">
        <w:rPr>
          <w:rFonts w:ascii="Times New Roman" w:hAnsi="Times New Roman" w:cs="Times New Roman"/>
          <w:sz w:val="28"/>
          <w:szCs w:val="28"/>
        </w:rPr>
        <w:t>Агенция за социално подпомагане;</w:t>
      </w:r>
    </w:p>
    <w:p w14:paraId="0B0A78C2" w14:textId="77777777" w:rsidR="00A241DA" w:rsidRPr="00131645" w:rsidRDefault="00A241DA" w:rsidP="00A205E8">
      <w:pPr>
        <w:pStyle w:val="ListParagraph"/>
        <w:numPr>
          <w:ilvl w:val="0"/>
          <w:numId w:val="19"/>
        </w:numPr>
        <w:spacing w:after="0" w:line="360" w:lineRule="auto"/>
        <w:ind w:left="142" w:firstLine="567"/>
        <w:jc w:val="both"/>
        <w:rPr>
          <w:rFonts w:ascii="Times New Roman" w:hAnsi="Times New Roman" w:cs="Times New Roman"/>
          <w:sz w:val="28"/>
          <w:szCs w:val="28"/>
        </w:rPr>
      </w:pPr>
      <w:r w:rsidRPr="00131645">
        <w:rPr>
          <w:rFonts w:ascii="Times New Roman" w:hAnsi="Times New Roman" w:cs="Times New Roman"/>
          <w:sz w:val="28"/>
          <w:szCs w:val="28"/>
        </w:rPr>
        <w:t>Министерс</w:t>
      </w:r>
      <w:r w:rsidR="00552105" w:rsidRPr="00131645">
        <w:rPr>
          <w:rFonts w:ascii="Times New Roman" w:hAnsi="Times New Roman" w:cs="Times New Roman"/>
          <w:sz w:val="28"/>
          <w:szCs w:val="28"/>
        </w:rPr>
        <w:t>тво на образованието и науката</w:t>
      </w:r>
      <w:r w:rsidR="00131645">
        <w:rPr>
          <w:rFonts w:ascii="Times New Roman" w:hAnsi="Times New Roman" w:cs="Times New Roman"/>
          <w:sz w:val="28"/>
          <w:szCs w:val="28"/>
        </w:rPr>
        <w:t>;</w:t>
      </w:r>
    </w:p>
    <w:p w14:paraId="2BC75E1B" w14:textId="77777777" w:rsidR="00A241DA" w:rsidRPr="00131645" w:rsidRDefault="00A241DA" w:rsidP="00A205E8">
      <w:pPr>
        <w:pStyle w:val="ListParagraph"/>
        <w:numPr>
          <w:ilvl w:val="0"/>
          <w:numId w:val="19"/>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младежта и спорта</w:t>
      </w:r>
      <w:r w:rsidR="00131645">
        <w:rPr>
          <w:rFonts w:ascii="Times New Roman" w:hAnsi="Times New Roman" w:cs="Times New Roman"/>
          <w:sz w:val="28"/>
          <w:szCs w:val="28"/>
        </w:rPr>
        <w:t>;</w:t>
      </w:r>
    </w:p>
    <w:p w14:paraId="1A71EB0E" w14:textId="77777777" w:rsidR="00A241DA" w:rsidRPr="00131645" w:rsidRDefault="00A241DA" w:rsidP="00B55F87">
      <w:pPr>
        <w:pStyle w:val="ListParagraph"/>
        <w:numPr>
          <w:ilvl w:val="0"/>
          <w:numId w:val="19"/>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финансите, А</w:t>
      </w:r>
      <w:r w:rsidR="00D131A9" w:rsidRPr="00131645">
        <w:rPr>
          <w:rFonts w:ascii="Times New Roman" w:hAnsi="Times New Roman" w:cs="Times New Roman"/>
          <w:sz w:val="28"/>
          <w:szCs w:val="28"/>
        </w:rPr>
        <w:t>генция</w:t>
      </w:r>
      <w:r w:rsidRPr="00131645">
        <w:rPr>
          <w:rFonts w:ascii="Times New Roman" w:hAnsi="Times New Roman" w:cs="Times New Roman"/>
          <w:sz w:val="28"/>
          <w:szCs w:val="28"/>
        </w:rPr>
        <w:t xml:space="preserve"> Митници</w:t>
      </w:r>
      <w:r w:rsidR="00432AF6">
        <w:rPr>
          <w:rFonts w:ascii="Times New Roman" w:hAnsi="Times New Roman" w:cs="Times New Roman"/>
          <w:sz w:val="28"/>
          <w:szCs w:val="28"/>
        </w:rPr>
        <w:t>;</w:t>
      </w:r>
    </w:p>
    <w:p w14:paraId="1F53493C" w14:textId="77777777" w:rsidR="00A241DA" w:rsidRPr="00105C2D" w:rsidRDefault="00A241DA" w:rsidP="00105C2D">
      <w:pPr>
        <w:pStyle w:val="ListParagraph"/>
        <w:numPr>
          <w:ilvl w:val="0"/>
          <w:numId w:val="30"/>
        </w:numPr>
        <w:spacing w:after="0" w:line="360" w:lineRule="auto"/>
        <w:ind w:left="0" w:firstLine="709"/>
        <w:jc w:val="both"/>
        <w:rPr>
          <w:rFonts w:ascii="Times New Roman" w:hAnsi="Times New Roman" w:cs="Times New Roman"/>
          <w:sz w:val="28"/>
          <w:szCs w:val="28"/>
          <w:lang w:val="en-US"/>
        </w:rPr>
      </w:pPr>
      <w:r w:rsidRPr="00131645">
        <w:rPr>
          <w:rFonts w:ascii="Times New Roman" w:hAnsi="Times New Roman" w:cs="Times New Roman"/>
          <w:sz w:val="28"/>
          <w:szCs w:val="28"/>
        </w:rPr>
        <w:t>Министерство на правосъдието</w:t>
      </w:r>
      <w:r w:rsidR="00105C2D">
        <w:rPr>
          <w:rFonts w:ascii="Times New Roman" w:hAnsi="Times New Roman" w:cs="Times New Roman"/>
          <w:sz w:val="28"/>
          <w:szCs w:val="28"/>
        </w:rPr>
        <w:t>,</w:t>
      </w:r>
      <w:r w:rsidR="00105C2D" w:rsidRPr="00105C2D">
        <w:rPr>
          <w:rFonts w:ascii="Times New Roman" w:hAnsi="Times New Roman" w:cs="Times New Roman"/>
          <w:sz w:val="28"/>
          <w:szCs w:val="28"/>
        </w:rPr>
        <w:t xml:space="preserve"> </w:t>
      </w:r>
      <w:r w:rsidR="00105C2D">
        <w:rPr>
          <w:rFonts w:ascii="Times New Roman" w:hAnsi="Times New Roman" w:cs="Times New Roman"/>
          <w:sz w:val="28"/>
          <w:szCs w:val="28"/>
        </w:rPr>
        <w:t>Главна дирекция „Изпълнение на наказанията“;</w:t>
      </w:r>
    </w:p>
    <w:p w14:paraId="592D51C5" w14:textId="77777777" w:rsidR="00A241DA" w:rsidRPr="00131645" w:rsidRDefault="00552105" w:rsidP="00A205E8">
      <w:pPr>
        <w:pStyle w:val="ListParagraph"/>
        <w:numPr>
          <w:ilvl w:val="0"/>
          <w:numId w:val="19"/>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икономиката</w:t>
      </w:r>
      <w:r w:rsidR="00131645">
        <w:rPr>
          <w:rFonts w:ascii="Times New Roman" w:hAnsi="Times New Roman" w:cs="Times New Roman"/>
          <w:sz w:val="28"/>
          <w:szCs w:val="28"/>
        </w:rPr>
        <w:t xml:space="preserve"> и индустрията</w:t>
      </w:r>
      <w:r w:rsidR="00F70583">
        <w:rPr>
          <w:rFonts w:ascii="Times New Roman" w:hAnsi="Times New Roman" w:cs="Times New Roman"/>
          <w:sz w:val="28"/>
          <w:szCs w:val="28"/>
        </w:rPr>
        <w:t>;</w:t>
      </w:r>
    </w:p>
    <w:p w14:paraId="3AA6DDA4" w14:textId="77777777" w:rsidR="00A241DA" w:rsidRPr="00131645" w:rsidRDefault="00500351" w:rsidP="00A205E8">
      <w:pPr>
        <w:pStyle w:val="ListParagraph"/>
        <w:numPr>
          <w:ilvl w:val="0"/>
          <w:numId w:val="19"/>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отбраната</w:t>
      </w:r>
      <w:r w:rsidR="00F70583">
        <w:rPr>
          <w:rFonts w:ascii="Times New Roman" w:hAnsi="Times New Roman" w:cs="Times New Roman"/>
          <w:sz w:val="28"/>
          <w:szCs w:val="28"/>
        </w:rPr>
        <w:t>;</w:t>
      </w:r>
    </w:p>
    <w:p w14:paraId="2E91A5B6" w14:textId="77777777" w:rsidR="00131645" w:rsidRPr="00131645" w:rsidRDefault="00131645" w:rsidP="00A205E8">
      <w:pPr>
        <w:pStyle w:val="ListParagraph"/>
        <w:numPr>
          <w:ilvl w:val="0"/>
          <w:numId w:val="19"/>
        </w:numPr>
        <w:spacing w:after="0" w:line="360" w:lineRule="auto"/>
        <w:ind w:left="142" w:firstLine="567"/>
        <w:jc w:val="both"/>
        <w:rPr>
          <w:rFonts w:ascii="Times New Roman" w:hAnsi="Times New Roman" w:cs="Times New Roman"/>
          <w:sz w:val="28"/>
          <w:szCs w:val="28"/>
        </w:rPr>
      </w:pPr>
      <w:r w:rsidRPr="00131645">
        <w:rPr>
          <w:rFonts w:ascii="Times New Roman" w:hAnsi="Times New Roman" w:cs="Times New Roman"/>
          <w:sz w:val="28"/>
          <w:szCs w:val="28"/>
        </w:rPr>
        <w:t>Министерство на земеделието и храните</w:t>
      </w:r>
      <w:r w:rsidR="00F70583">
        <w:rPr>
          <w:rFonts w:ascii="Times New Roman" w:hAnsi="Times New Roman" w:cs="Times New Roman"/>
          <w:sz w:val="28"/>
          <w:szCs w:val="28"/>
        </w:rPr>
        <w:t>;</w:t>
      </w:r>
    </w:p>
    <w:p w14:paraId="248EF562" w14:textId="77777777" w:rsidR="00064D97" w:rsidRPr="00945FF2" w:rsidRDefault="00064D97" w:rsidP="00A205E8">
      <w:pPr>
        <w:pStyle w:val="ListParagraph"/>
        <w:numPr>
          <w:ilvl w:val="0"/>
          <w:numId w:val="30"/>
        </w:numPr>
        <w:spacing w:after="0" w:line="360" w:lineRule="auto"/>
        <w:ind w:left="0" w:firstLine="709"/>
        <w:jc w:val="both"/>
        <w:rPr>
          <w:rFonts w:ascii="Times New Roman" w:hAnsi="Times New Roman" w:cs="Times New Roman"/>
          <w:sz w:val="28"/>
          <w:szCs w:val="28"/>
          <w:lang w:val="en-US"/>
        </w:rPr>
      </w:pPr>
      <w:r w:rsidRPr="00131645">
        <w:rPr>
          <w:rFonts w:ascii="Times New Roman" w:hAnsi="Times New Roman" w:cs="Times New Roman"/>
          <w:sz w:val="28"/>
          <w:szCs w:val="28"/>
        </w:rPr>
        <w:t>Държавна агенция за закрила на детето</w:t>
      </w:r>
      <w:r w:rsidR="00945FF2">
        <w:rPr>
          <w:rFonts w:ascii="Times New Roman" w:hAnsi="Times New Roman" w:cs="Times New Roman"/>
          <w:sz w:val="28"/>
          <w:szCs w:val="28"/>
        </w:rPr>
        <w:t>;</w:t>
      </w:r>
    </w:p>
    <w:p w14:paraId="1B688845" w14:textId="77777777" w:rsidR="00A241DA" w:rsidRPr="00945FF2" w:rsidRDefault="00945FF2" w:rsidP="00F35D22">
      <w:pPr>
        <w:pStyle w:val="ListParagraph"/>
        <w:numPr>
          <w:ilvl w:val="0"/>
          <w:numId w:val="30"/>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lastRenderedPageBreak/>
        <w:t>Централна комисия за борба с противообществените прояви на мало</w:t>
      </w:r>
      <w:r w:rsidR="00C708D1">
        <w:rPr>
          <w:rFonts w:ascii="Times New Roman" w:hAnsi="Times New Roman" w:cs="Times New Roman"/>
          <w:sz w:val="28"/>
          <w:szCs w:val="28"/>
        </w:rPr>
        <w:t>л</w:t>
      </w:r>
      <w:r>
        <w:rPr>
          <w:rFonts w:ascii="Times New Roman" w:hAnsi="Times New Roman" w:cs="Times New Roman"/>
          <w:sz w:val="28"/>
          <w:szCs w:val="28"/>
        </w:rPr>
        <w:t>етни и непълнолетни;</w:t>
      </w:r>
    </w:p>
    <w:p w14:paraId="1440867A" w14:textId="77777777" w:rsidR="00D553F6" w:rsidRPr="00683031" w:rsidRDefault="00D553F6" w:rsidP="00683031">
      <w:pPr>
        <w:pStyle w:val="ListParagraph"/>
        <w:spacing w:after="0" w:line="360" w:lineRule="auto"/>
        <w:ind w:left="709"/>
        <w:jc w:val="both"/>
        <w:rPr>
          <w:rFonts w:ascii="Times New Roman" w:hAnsi="Times New Roman" w:cs="Times New Roman"/>
          <w:b/>
          <w:sz w:val="28"/>
          <w:szCs w:val="28"/>
        </w:rPr>
      </w:pPr>
    </w:p>
    <w:p w14:paraId="0A73ADC5" w14:textId="77777777" w:rsidR="00985303" w:rsidRPr="00430E03" w:rsidRDefault="00985303" w:rsidP="00A205E8">
      <w:pPr>
        <w:pStyle w:val="ListParagraph"/>
        <w:numPr>
          <w:ilvl w:val="0"/>
          <w:numId w:val="13"/>
        </w:numPr>
        <w:spacing w:after="0" w:line="360" w:lineRule="auto"/>
        <w:ind w:left="0" w:firstLine="709"/>
        <w:jc w:val="both"/>
        <w:rPr>
          <w:rFonts w:ascii="Times New Roman" w:hAnsi="Times New Roman" w:cs="Times New Roman"/>
          <w:b/>
          <w:sz w:val="28"/>
          <w:szCs w:val="28"/>
        </w:rPr>
      </w:pPr>
      <w:r w:rsidRPr="00430E03">
        <w:rPr>
          <w:rFonts w:ascii="Times New Roman" w:hAnsi="Times New Roman" w:cs="Times New Roman"/>
          <w:b/>
          <w:sz w:val="28"/>
          <w:szCs w:val="28"/>
        </w:rPr>
        <w:t>Институции, отговарящи за изпълнението на местно ниво</w:t>
      </w:r>
    </w:p>
    <w:p w14:paraId="12DE21EE" w14:textId="77777777" w:rsidR="00985303" w:rsidRPr="00131645" w:rsidRDefault="00985303" w:rsidP="00131645">
      <w:pPr>
        <w:pStyle w:val="ListParagraph"/>
        <w:numPr>
          <w:ilvl w:val="0"/>
          <w:numId w:val="30"/>
        </w:numPr>
        <w:spacing w:after="0" w:line="360" w:lineRule="auto"/>
        <w:ind w:left="0" w:firstLine="709"/>
        <w:jc w:val="both"/>
        <w:rPr>
          <w:rFonts w:ascii="Times New Roman" w:hAnsi="Times New Roman" w:cs="Times New Roman"/>
          <w:sz w:val="28"/>
          <w:szCs w:val="28"/>
        </w:rPr>
      </w:pPr>
      <w:r w:rsidRPr="00131645">
        <w:rPr>
          <w:rFonts w:ascii="Times New Roman" w:hAnsi="Times New Roman" w:cs="Times New Roman"/>
          <w:sz w:val="28"/>
          <w:szCs w:val="28"/>
        </w:rPr>
        <w:t>Общински съвети по н</w:t>
      </w:r>
      <w:r w:rsidR="007B3B0E">
        <w:rPr>
          <w:rFonts w:ascii="Times New Roman" w:hAnsi="Times New Roman" w:cs="Times New Roman"/>
          <w:sz w:val="28"/>
          <w:szCs w:val="28"/>
        </w:rPr>
        <w:t>аркотични</w:t>
      </w:r>
      <w:r w:rsidR="002B5EF3">
        <w:rPr>
          <w:rFonts w:ascii="Times New Roman" w:hAnsi="Times New Roman" w:cs="Times New Roman"/>
          <w:sz w:val="28"/>
          <w:szCs w:val="28"/>
        </w:rPr>
        <w:t>те</w:t>
      </w:r>
      <w:r w:rsidR="007B3B0E">
        <w:rPr>
          <w:rFonts w:ascii="Times New Roman" w:hAnsi="Times New Roman" w:cs="Times New Roman"/>
          <w:sz w:val="28"/>
          <w:szCs w:val="28"/>
        </w:rPr>
        <w:t xml:space="preserve"> вещества, П</w:t>
      </w:r>
      <w:r w:rsidR="00686230" w:rsidRPr="00131645">
        <w:rPr>
          <w:rFonts w:ascii="Times New Roman" w:hAnsi="Times New Roman" w:cs="Times New Roman"/>
          <w:sz w:val="28"/>
          <w:szCs w:val="28"/>
        </w:rPr>
        <w:t>ревантивно-</w:t>
      </w:r>
      <w:r w:rsidRPr="00131645">
        <w:rPr>
          <w:rFonts w:ascii="Times New Roman" w:hAnsi="Times New Roman" w:cs="Times New Roman"/>
          <w:sz w:val="28"/>
          <w:szCs w:val="28"/>
        </w:rPr>
        <w:t>информационни центрове към тях</w:t>
      </w:r>
      <w:r w:rsidR="00131645" w:rsidRPr="00131645">
        <w:rPr>
          <w:rFonts w:ascii="Times New Roman" w:hAnsi="Times New Roman" w:cs="Times New Roman"/>
          <w:sz w:val="28"/>
          <w:szCs w:val="28"/>
        </w:rPr>
        <w:t>;</w:t>
      </w:r>
    </w:p>
    <w:p w14:paraId="6EC86640" w14:textId="77777777" w:rsidR="00131645" w:rsidRPr="00524032" w:rsidRDefault="00105C2D" w:rsidP="00A74A0B">
      <w:pPr>
        <w:pStyle w:val="ListParagraph"/>
        <w:numPr>
          <w:ilvl w:val="0"/>
          <w:numId w:val="30"/>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Регионални управления</w:t>
      </w:r>
      <w:r w:rsidR="00A74A0B" w:rsidRPr="00A74A0B">
        <w:rPr>
          <w:rFonts w:ascii="Times New Roman" w:hAnsi="Times New Roman" w:cs="Times New Roman"/>
          <w:sz w:val="28"/>
          <w:szCs w:val="28"/>
        </w:rPr>
        <w:t xml:space="preserve"> на образованието</w:t>
      </w:r>
      <w:r w:rsidR="00131645" w:rsidRPr="00524032">
        <w:rPr>
          <w:rFonts w:ascii="Times New Roman" w:hAnsi="Times New Roman" w:cs="Times New Roman"/>
          <w:sz w:val="28"/>
          <w:szCs w:val="28"/>
        </w:rPr>
        <w:t>, учили</w:t>
      </w:r>
      <w:r w:rsidR="002B5EF3" w:rsidRPr="00524032">
        <w:rPr>
          <w:rFonts w:ascii="Times New Roman" w:hAnsi="Times New Roman" w:cs="Times New Roman"/>
          <w:sz w:val="28"/>
          <w:szCs w:val="28"/>
        </w:rPr>
        <w:t>щата на територията на страната</w:t>
      </w:r>
      <w:r w:rsidR="00A74A0B">
        <w:rPr>
          <w:rFonts w:ascii="Times New Roman" w:hAnsi="Times New Roman" w:cs="Times New Roman"/>
          <w:sz w:val="28"/>
          <w:szCs w:val="28"/>
        </w:rPr>
        <w:t>;</w:t>
      </w:r>
    </w:p>
    <w:p w14:paraId="19078755" w14:textId="77777777" w:rsidR="00105C2D" w:rsidRPr="00105C2D" w:rsidRDefault="00CB14F2" w:rsidP="00131645">
      <w:pPr>
        <w:pStyle w:val="ListParagraph"/>
        <w:numPr>
          <w:ilvl w:val="0"/>
          <w:numId w:val="30"/>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 xml:space="preserve">ОД на МВР, РУ на МВР, </w:t>
      </w:r>
    </w:p>
    <w:p w14:paraId="50DF98E0" w14:textId="77777777" w:rsidR="00CB14F2" w:rsidRPr="00524032" w:rsidRDefault="00CB14F2" w:rsidP="00131645">
      <w:pPr>
        <w:pStyle w:val="ListParagraph"/>
        <w:numPr>
          <w:ilvl w:val="0"/>
          <w:numId w:val="30"/>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Областни дирекции „Земеделие</w:t>
      </w:r>
      <w:r w:rsidR="00A74A0B" w:rsidRPr="00524032">
        <w:rPr>
          <w:rFonts w:ascii="Times New Roman" w:hAnsi="Times New Roman" w:cs="Times New Roman"/>
          <w:sz w:val="28"/>
          <w:szCs w:val="28"/>
        </w:rPr>
        <w:t>“</w:t>
      </w:r>
      <w:r w:rsidR="00A74A0B">
        <w:rPr>
          <w:rFonts w:ascii="Times New Roman" w:hAnsi="Times New Roman" w:cs="Times New Roman"/>
          <w:sz w:val="28"/>
          <w:szCs w:val="28"/>
        </w:rPr>
        <w:t>;</w:t>
      </w:r>
      <w:r w:rsidR="00A74A0B" w:rsidRPr="00524032">
        <w:rPr>
          <w:rFonts w:ascii="Times New Roman" w:hAnsi="Times New Roman" w:cs="Times New Roman"/>
          <w:sz w:val="28"/>
          <w:szCs w:val="28"/>
        </w:rPr>
        <w:t xml:space="preserve"> </w:t>
      </w:r>
    </w:p>
    <w:p w14:paraId="2CF8B0C7" w14:textId="77777777" w:rsidR="00CB14F2" w:rsidRPr="00524032" w:rsidRDefault="00CB14F2" w:rsidP="00A74A0B">
      <w:pPr>
        <w:pStyle w:val="ListParagraph"/>
        <w:numPr>
          <w:ilvl w:val="0"/>
          <w:numId w:val="30"/>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 xml:space="preserve">Териториални служби на </w:t>
      </w:r>
      <w:r w:rsidR="00A74A0B" w:rsidRPr="00A74A0B">
        <w:rPr>
          <w:rFonts w:ascii="Times New Roman" w:hAnsi="Times New Roman" w:cs="Times New Roman"/>
          <w:sz w:val="28"/>
          <w:szCs w:val="28"/>
        </w:rPr>
        <w:t>Главна дирекция "Изпълнение на наказанията"</w:t>
      </w:r>
      <w:r w:rsidR="00A74A0B">
        <w:rPr>
          <w:rFonts w:ascii="Times New Roman" w:hAnsi="Times New Roman" w:cs="Times New Roman"/>
          <w:sz w:val="28"/>
          <w:szCs w:val="28"/>
        </w:rPr>
        <w:t>;</w:t>
      </w:r>
    </w:p>
    <w:p w14:paraId="5BA28F3E" w14:textId="77777777" w:rsidR="00CB14F2" w:rsidRPr="00524032" w:rsidRDefault="00CB14F2" w:rsidP="00131645">
      <w:pPr>
        <w:pStyle w:val="ListParagraph"/>
        <w:numPr>
          <w:ilvl w:val="0"/>
          <w:numId w:val="30"/>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Териториални дирекции Митници</w:t>
      </w:r>
      <w:r w:rsidR="00A74A0B">
        <w:rPr>
          <w:rFonts w:ascii="Times New Roman" w:hAnsi="Times New Roman" w:cs="Times New Roman"/>
          <w:sz w:val="28"/>
          <w:szCs w:val="28"/>
        </w:rPr>
        <w:t>;</w:t>
      </w:r>
    </w:p>
    <w:p w14:paraId="065E2C45" w14:textId="77777777" w:rsidR="00CB14F2" w:rsidRPr="00D553F6" w:rsidRDefault="00105C2D" w:rsidP="00A74A0B">
      <w:pPr>
        <w:pStyle w:val="ListParagraph"/>
        <w:numPr>
          <w:ilvl w:val="0"/>
          <w:numId w:val="30"/>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Местни комисии</w:t>
      </w:r>
      <w:r w:rsidR="00A74A0B" w:rsidRPr="00A74A0B">
        <w:rPr>
          <w:rFonts w:ascii="Times New Roman" w:hAnsi="Times New Roman" w:cs="Times New Roman"/>
          <w:sz w:val="28"/>
          <w:szCs w:val="28"/>
        </w:rPr>
        <w:t xml:space="preserve"> за борба с противообществените прояви на малолетните и непълнолетните</w:t>
      </w:r>
      <w:r w:rsidR="00A74A0B">
        <w:rPr>
          <w:rFonts w:ascii="Times New Roman" w:hAnsi="Times New Roman" w:cs="Times New Roman"/>
          <w:sz w:val="28"/>
          <w:szCs w:val="28"/>
        </w:rPr>
        <w:t>.</w:t>
      </w:r>
    </w:p>
    <w:p w14:paraId="65D51860" w14:textId="77777777" w:rsidR="00C708D1" w:rsidRPr="00524032" w:rsidRDefault="00C708D1" w:rsidP="00D553F6">
      <w:pPr>
        <w:pStyle w:val="ListParagraph"/>
        <w:spacing w:after="0" w:line="360" w:lineRule="auto"/>
        <w:ind w:left="709"/>
        <w:jc w:val="both"/>
        <w:rPr>
          <w:rFonts w:ascii="Times New Roman" w:hAnsi="Times New Roman" w:cs="Times New Roman"/>
          <w:b/>
          <w:sz w:val="28"/>
          <w:szCs w:val="28"/>
        </w:rPr>
      </w:pPr>
    </w:p>
    <w:p w14:paraId="3B14F564" w14:textId="77777777" w:rsidR="00985303" w:rsidRPr="00430E03" w:rsidRDefault="00983350" w:rsidP="00A205E8">
      <w:pPr>
        <w:pStyle w:val="ListParagraph"/>
        <w:numPr>
          <w:ilvl w:val="0"/>
          <w:numId w:val="13"/>
        </w:numPr>
        <w:spacing w:after="0" w:line="360" w:lineRule="auto"/>
        <w:ind w:left="0" w:firstLine="709"/>
        <w:jc w:val="both"/>
        <w:rPr>
          <w:rFonts w:ascii="Times New Roman" w:hAnsi="Times New Roman" w:cs="Times New Roman"/>
          <w:b/>
          <w:sz w:val="28"/>
          <w:szCs w:val="28"/>
        </w:rPr>
      </w:pPr>
      <w:r w:rsidRPr="00430E03">
        <w:rPr>
          <w:rFonts w:ascii="Times New Roman" w:hAnsi="Times New Roman" w:cs="Times New Roman"/>
          <w:b/>
          <w:sz w:val="28"/>
          <w:szCs w:val="28"/>
        </w:rPr>
        <w:t>Партньори по изпълнение</w:t>
      </w:r>
      <w:r w:rsidR="00843A50" w:rsidRPr="00430E03">
        <w:rPr>
          <w:rFonts w:ascii="Times New Roman" w:hAnsi="Times New Roman" w:cs="Times New Roman"/>
          <w:b/>
          <w:sz w:val="28"/>
          <w:szCs w:val="28"/>
        </w:rPr>
        <w:t xml:space="preserve"> </w:t>
      </w:r>
    </w:p>
    <w:p w14:paraId="2E16C0FD" w14:textId="77777777" w:rsidR="00B828B1" w:rsidRPr="00B828B1" w:rsidRDefault="00B828B1" w:rsidP="00B55F87">
      <w:pPr>
        <w:pStyle w:val="ListParagraph"/>
        <w:numPr>
          <w:ilvl w:val="0"/>
          <w:numId w:val="31"/>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Национално сдружение на общините в Република България</w:t>
      </w:r>
      <w:r w:rsidR="00E54751">
        <w:rPr>
          <w:rFonts w:ascii="Times New Roman" w:hAnsi="Times New Roman" w:cs="Times New Roman"/>
          <w:sz w:val="28"/>
          <w:szCs w:val="28"/>
        </w:rPr>
        <w:t>;</w:t>
      </w:r>
    </w:p>
    <w:p w14:paraId="39F68493" w14:textId="77777777" w:rsidR="00105C2D" w:rsidRPr="00105C2D" w:rsidRDefault="0092468E" w:rsidP="00B55F87">
      <w:pPr>
        <w:pStyle w:val="ListParagraph"/>
        <w:numPr>
          <w:ilvl w:val="0"/>
          <w:numId w:val="31"/>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д</w:t>
      </w:r>
      <w:r w:rsidR="00843A50" w:rsidRPr="00524032">
        <w:rPr>
          <w:rFonts w:ascii="Times New Roman" w:hAnsi="Times New Roman" w:cs="Times New Roman"/>
          <w:sz w:val="28"/>
          <w:szCs w:val="28"/>
        </w:rPr>
        <w:t>ържавни и общински институции</w:t>
      </w:r>
      <w:r w:rsidR="00E54751">
        <w:rPr>
          <w:rFonts w:ascii="Times New Roman" w:hAnsi="Times New Roman" w:cs="Times New Roman"/>
          <w:sz w:val="28"/>
          <w:szCs w:val="28"/>
        </w:rPr>
        <w:t>;</w:t>
      </w:r>
      <w:r w:rsidR="00843A50" w:rsidRPr="00524032">
        <w:rPr>
          <w:rFonts w:ascii="Times New Roman" w:hAnsi="Times New Roman" w:cs="Times New Roman"/>
          <w:sz w:val="28"/>
          <w:szCs w:val="28"/>
        </w:rPr>
        <w:t xml:space="preserve"> </w:t>
      </w:r>
    </w:p>
    <w:p w14:paraId="4148CD00" w14:textId="77777777" w:rsidR="00105C2D" w:rsidRPr="00105C2D" w:rsidRDefault="00843A50" w:rsidP="00B55F87">
      <w:pPr>
        <w:pStyle w:val="ListParagraph"/>
        <w:numPr>
          <w:ilvl w:val="0"/>
          <w:numId w:val="31"/>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представители на частния сектор</w:t>
      </w:r>
      <w:r w:rsidR="00E54751">
        <w:rPr>
          <w:rFonts w:ascii="Times New Roman" w:hAnsi="Times New Roman" w:cs="Times New Roman"/>
          <w:sz w:val="28"/>
          <w:szCs w:val="28"/>
        </w:rPr>
        <w:t>;</w:t>
      </w:r>
      <w:r w:rsidRPr="00524032">
        <w:rPr>
          <w:rFonts w:ascii="Times New Roman" w:hAnsi="Times New Roman" w:cs="Times New Roman"/>
          <w:sz w:val="28"/>
          <w:szCs w:val="28"/>
        </w:rPr>
        <w:t xml:space="preserve"> </w:t>
      </w:r>
    </w:p>
    <w:p w14:paraId="20ED4B6C" w14:textId="77777777" w:rsidR="00105C2D" w:rsidRPr="00105C2D" w:rsidRDefault="00843A50" w:rsidP="00B55F87">
      <w:pPr>
        <w:pStyle w:val="ListParagraph"/>
        <w:numPr>
          <w:ilvl w:val="0"/>
          <w:numId w:val="31"/>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 xml:space="preserve">структури </w:t>
      </w:r>
      <w:r w:rsidR="002B5EF3" w:rsidRPr="00524032">
        <w:rPr>
          <w:rFonts w:ascii="Times New Roman" w:hAnsi="Times New Roman" w:cs="Times New Roman"/>
          <w:sz w:val="28"/>
          <w:szCs w:val="28"/>
        </w:rPr>
        <w:t>на гражданското общество</w:t>
      </w:r>
      <w:r w:rsidR="00E54751">
        <w:rPr>
          <w:rFonts w:ascii="Times New Roman" w:hAnsi="Times New Roman" w:cs="Times New Roman"/>
          <w:sz w:val="28"/>
          <w:szCs w:val="28"/>
        </w:rPr>
        <w:t>;</w:t>
      </w:r>
      <w:r w:rsidR="002B5EF3" w:rsidRPr="00524032">
        <w:rPr>
          <w:rFonts w:ascii="Times New Roman" w:hAnsi="Times New Roman" w:cs="Times New Roman"/>
          <w:sz w:val="28"/>
          <w:szCs w:val="28"/>
        </w:rPr>
        <w:t xml:space="preserve"> </w:t>
      </w:r>
    </w:p>
    <w:p w14:paraId="4A734095" w14:textId="77777777" w:rsidR="00983350" w:rsidRPr="00524032" w:rsidRDefault="002B5EF3" w:rsidP="00B55F87">
      <w:pPr>
        <w:pStyle w:val="ListParagraph"/>
        <w:numPr>
          <w:ilvl w:val="0"/>
          <w:numId w:val="31"/>
        </w:numPr>
        <w:spacing w:after="0" w:line="360" w:lineRule="auto"/>
        <w:ind w:left="0" w:firstLine="709"/>
        <w:jc w:val="both"/>
        <w:rPr>
          <w:rFonts w:ascii="Times New Roman" w:hAnsi="Times New Roman" w:cs="Times New Roman"/>
          <w:b/>
          <w:sz w:val="28"/>
          <w:szCs w:val="28"/>
        </w:rPr>
      </w:pPr>
      <w:r w:rsidRPr="00524032">
        <w:rPr>
          <w:rFonts w:ascii="Times New Roman" w:hAnsi="Times New Roman" w:cs="Times New Roman"/>
          <w:sz w:val="28"/>
          <w:szCs w:val="28"/>
        </w:rPr>
        <w:t>медии;</w:t>
      </w:r>
    </w:p>
    <w:p w14:paraId="42815F82" w14:textId="77777777" w:rsidR="00105C2D" w:rsidRDefault="00772EF0" w:rsidP="00683031">
      <w:pPr>
        <w:pStyle w:val="ListParagraph"/>
        <w:numPr>
          <w:ilvl w:val="0"/>
          <w:numId w:val="31"/>
        </w:numPr>
        <w:spacing w:after="0" w:line="360" w:lineRule="auto"/>
        <w:ind w:left="0" w:firstLine="709"/>
        <w:jc w:val="both"/>
        <w:rPr>
          <w:rFonts w:ascii="Times New Roman" w:hAnsi="Times New Roman" w:cs="Times New Roman"/>
          <w:sz w:val="28"/>
          <w:szCs w:val="28"/>
        </w:rPr>
      </w:pPr>
      <w:r w:rsidRPr="00105C2D">
        <w:rPr>
          <w:rFonts w:ascii="Times New Roman" w:hAnsi="Times New Roman" w:cs="Times New Roman"/>
          <w:sz w:val="28"/>
          <w:szCs w:val="28"/>
        </w:rPr>
        <w:t>Б</w:t>
      </w:r>
      <w:r w:rsidR="00E54751">
        <w:rPr>
          <w:rFonts w:ascii="Times New Roman" w:hAnsi="Times New Roman" w:cs="Times New Roman"/>
          <w:sz w:val="28"/>
          <w:szCs w:val="28"/>
        </w:rPr>
        <w:t>ългарски червен кръст;</w:t>
      </w:r>
      <w:r w:rsidRPr="00105C2D">
        <w:rPr>
          <w:rFonts w:ascii="Times New Roman" w:hAnsi="Times New Roman" w:cs="Times New Roman"/>
          <w:sz w:val="28"/>
          <w:szCs w:val="28"/>
        </w:rPr>
        <w:t xml:space="preserve"> </w:t>
      </w:r>
    </w:p>
    <w:p w14:paraId="7839CDB9" w14:textId="77777777" w:rsidR="00C708D1" w:rsidRDefault="00772EF0" w:rsidP="00683031">
      <w:pPr>
        <w:pStyle w:val="ListParagraph"/>
        <w:numPr>
          <w:ilvl w:val="0"/>
          <w:numId w:val="31"/>
        </w:numPr>
        <w:spacing w:after="0" w:line="360" w:lineRule="auto"/>
        <w:ind w:left="0" w:firstLine="709"/>
        <w:jc w:val="both"/>
        <w:rPr>
          <w:rFonts w:ascii="Times New Roman" w:hAnsi="Times New Roman" w:cs="Times New Roman"/>
          <w:sz w:val="28"/>
          <w:szCs w:val="28"/>
        </w:rPr>
      </w:pPr>
      <w:r w:rsidRPr="00105C2D">
        <w:rPr>
          <w:rFonts w:ascii="Times New Roman" w:hAnsi="Times New Roman" w:cs="Times New Roman"/>
          <w:sz w:val="28"/>
          <w:szCs w:val="28"/>
        </w:rPr>
        <w:t xml:space="preserve">Държавна </w:t>
      </w:r>
      <w:r w:rsidR="00485C3D" w:rsidRPr="00105C2D">
        <w:rPr>
          <w:rFonts w:ascii="Times New Roman" w:hAnsi="Times New Roman" w:cs="Times New Roman"/>
          <w:sz w:val="28"/>
          <w:szCs w:val="28"/>
        </w:rPr>
        <w:t>а</w:t>
      </w:r>
      <w:r w:rsidR="004108CC" w:rsidRPr="00105C2D">
        <w:rPr>
          <w:rFonts w:ascii="Times New Roman" w:hAnsi="Times New Roman" w:cs="Times New Roman"/>
          <w:sz w:val="28"/>
          <w:szCs w:val="28"/>
        </w:rPr>
        <w:t>генция за бежанците</w:t>
      </w:r>
      <w:r w:rsidR="00E54751">
        <w:rPr>
          <w:rFonts w:ascii="Times New Roman" w:hAnsi="Times New Roman" w:cs="Times New Roman"/>
          <w:sz w:val="28"/>
          <w:szCs w:val="28"/>
        </w:rPr>
        <w:t>;</w:t>
      </w:r>
      <w:r w:rsidR="00363F06" w:rsidRPr="00105C2D">
        <w:rPr>
          <w:rFonts w:ascii="Times New Roman" w:hAnsi="Times New Roman" w:cs="Times New Roman"/>
          <w:sz w:val="28"/>
          <w:szCs w:val="28"/>
        </w:rPr>
        <w:t xml:space="preserve"> </w:t>
      </w:r>
    </w:p>
    <w:p w14:paraId="5C9627B1" w14:textId="77777777" w:rsidR="00105C2D" w:rsidRPr="00105C2D" w:rsidRDefault="00105C2D" w:rsidP="00105C2D">
      <w:pPr>
        <w:pStyle w:val="ListParagraph"/>
        <w:spacing w:after="0" w:line="360" w:lineRule="auto"/>
        <w:ind w:left="709"/>
        <w:jc w:val="both"/>
        <w:rPr>
          <w:rFonts w:ascii="Times New Roman" w:hAnsi="Times New Roman" w:cs="Times New Roman"/>
          <w:sz w:val="28"/>
          <w:szCs w:val="28"/>
        </w:rPr>
      </w:pPr>
    </w:p>
    <w:p w14:paraId="077DAA50" w14:textId="77777777" w:rsidR="00772EF0" w:rsidRPr="00E86981" w:rsidRDefault="00E86981" w:rsidP="00B07314">
      <w:pPr>
        <w:spacing w:after="0" w:line="360" w:lineRule="auto"/>
        <w:ind w:firstLine="709"/>
        <w:jc w:val="both"/>
        <w:rPr>
          <w:rFonts w:ascii="Times New Roman" w:hAnsi="Times New Roman" w:cs="Times New Roman"/>
          <w:b/>
          <w:sz w:val="28"/>
          <w:szCs w:val="28"/>
        </w:rPr>
      </w:pPr>
      <w:r w:rsidRPr="00E86981">
        <w:rPr>
          <w:rFonts w:ascii="Times New Roman" w:hAnsi="Times New Roman" w:cs="Times New Roman"/>
          <w:b/>
          <w:sz w:val="28"/>
          <w:szCs w:val="28"/>
        </w:rPr>
        <w:t xml:space="preserve">Усъвършенстване на нормативната база </w:t>
      </w:r>
    </w:p>
    <w:p w14:paraId="7AFB7FF2" w14:textId="77777777" w:rsidR="00204BF6" w:rsidRPr="00FE06CC" w:rsidRDefault="008757B3" w:rsidP="00B073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цел систематизиране политика</w:t>
      </w:r>
      <w:r w:rsidR="00040487">
        <w:rPr>
          <w:rFonts w:ascii="Times New Roman" w:hAnsi="Times New Roman" w:cs="Times New Roman"/>
          <w:sz w:val="28"/>
          <w:szCs w:val="28"/>
        </w:rPr>
        <w:t>та</w:t>
      </w:r>
      <w:r>
        <w:rPr>
          <w:rFonts w:ascii="Times New Roman" w:hAnsi="Times New Roman" w:cs="Times New Roman"/>
          <w:sz w:val="28"/>
          <w:szCs w:val="28"/>
        </w:rPr>
        <w:t xml:space="preserve"> в областта по нам</w:t>
      </w:r>
      <w:r w:rsidR="00C708D1">
        <w:rPr>
          <w:rFonts w:ascii="Times New Roman" w:hAnsi="Times New Roman" w:cs="Times New Roman"/>
          <w:sz w:val="28"/>
          <w:szCs w:val="28"/>
        </w:rPr>
        <w:t>а</w:t>
      </w:r>
      <w:r>
        <w:rPr>
          <w:rFonts w:ascii="Times New Roman" w:hAnsi="Times New Roman" w:cs="Times New Roman"/>
          <w:sz w:val="28"/>
          <w:szCs w:val="28"/>
        </w:rPr>
        <w:t>ляване търсен</w:t>
      </w:r>
      <w:r w:rsidR="00C708D1">
        <w:rPr>
          <w:rFonts w:ascii="Times New Roman" w:hAnsi="Times New Roman" w:cs="Times New Roman"/>
          <w:sz w:val="28"/>
          <w:szCs w:val="28"/>
        </w:rPr>
        <w:t>е</w:t>
      </w:r>
      <w:r>
        <w:rPr>
          <w:rFonts w:ascii="Times New Roman" w:hAnsi="Times New Roman" w:cs="Times New Roman"/>
          <w:sz w:val="28"/>
          <w:szCs w:val="28"/>
        </w:rPr>
        <w:t xml:space="preserve">то и предлагането на наркотични вещества възниква необходимостта от </w:t>
      </w:r>
      <w:r w:rsidR="00C708D1">
        <w:rPr>
          <w:rFonts w:ascii="Times New Roman" w:hAnsi="Times New Roman" w:cs="Times New Roman"/>
          <w:sz w:val="28"/>
          <w:szCs w:val="28"/>
        </w:rPr>
        <w:t xml:space="preserve">усъвършенстване </w:t>
      </w:r>
      <w:r>
        <w:rPr>
          <w:rFonts w:ascii="Times New Roman" w:hAnsi="Times New Roman" w:cs="Times New Roman"/>
          <w:sz w:val="28"/>
          <w:szCs w:val="28"/>
        </w:rPr>
        <w:t xml:space="preserve">на нормативната база. Тя </w:t>
      </w:r>
      <w:r w:rsidR="00FE06CC">
        <w:rPr>
          <w:rFonts w:ascii="Times New Roman" w:hAnsi="Times New Roman" w:cs="Times New Roman"/>
          <w:sz w:val="28"/>
          <w:szCs w:val="28"/>
        </w:rPr>
        <w:t>е важна крачка за постигането на основните цели и задачи на Националната стратегия</w:t>
      </w:r>
      <w:r>
        <w:rPr>
          <w:rFonts w:ascii="Times New Roman" w:hAnsi="Times New Roman" w:cs="Times New Roman"/>
          <w:sz w:val="28"/>
          <w:szCs w:val="28"/>
        </w:rPr>
        <w:t>.</w:t>
      </w:r>
    </w:p>
    <w:p w14:paraId="1D6872A8" w14:textId="77777777" w:rsidR="00BB3332" w:rsidRPr="00463FB5" w:rsidRDefault="00BB3332" w:rsidP="00B07314">
      <w:pPr>
        <w:spacing w:after="0" w:line="360" w:lineRule="auto"/>
        <w:ind w:firstLine="709"/>
        <w:jc w:val="both"/>
        <w:rPr>
          <w:rFonts w:ascii="Times New Roman" w:hAnsi="Times New Roman" w:cs="Times New Roman"/>
          <w:sz w:val="28"/>
          <w:szCs w:val="28"/>
        </w:rPr>
      </w:pPr>
      <w:r w:rsidRPr="00463FB5">
        <w:rPr>
          <w:rFonts w:ascii="Times New Roman" w:hAnsi="Times New Roman" w:cs="Times New Roman"/>
          <w:sz w:val="28"/>
          <w:szCs w:val="28"/>
        </w:rPr>
        <w:t>В ус</w:t>
      </w:r>
      <w:r w:rsidR="002B5EF3" w:rsidRPr="00463FB5">
        <w:rPr>
          <w:rFonts w:ascii="Times New Roman" w:hAnsi="Times New Roman" w:cs="Times New Roman"/>
          <w:sz w:val="28"/>
          <w:szCs w:val="28"/>
        </w:rPr>
        <w:t>ъ</w:t>
      </w:r>
      <w:r w:rsidRPr="00463FB5">
        <w:rPr>
          <w:rFonts w:ascii="Times New Roman" w:hAnsi="Times New Roman" w:cs="Times New Roman"/>
          <w:sz w:val="28"/>
          <w:szCs w:val="28"/>
        </w:rPr>
        <w:t>въ</w:t>
      </w:r>
      <w:r w:rsidR="002B5EF3" w:rsidRPr="00463FB5">
        <w:rPr>
          <w:rFonts w:ascii="Times New Roman" w:hAnsi="Times New Roman" w:cs="Times New Roman"/>
          <w:sz w:val="28"/>
          <w:szCs w:val="28"/>
        </w:rPr>
        <w:t>р</w:t>
      </w:r>
      <w:r w:rsidRPr="00463FB5">
        <w:rPr>
          <w:rFonts w:ascii="Times New Roman" w:hAnsi="Times New Roman" w:cs="Times New Roman"/>
          <w:sz w:val="28"/>
          <w:szCs w:val="28"/>
        </w:rPr>
        <w:t xml:space="preserve">шенстване на нормативната база </w:t>
      </w:r>
      <w:r w:rsidR="00B07314" w:rsidRPr="00463FB5">
        <w:rPr>
          <w:rFonts w:ascii="Times New Roman" w:hAnsi="Times New Roman" w:cs="Times New Roman"/>
          <w:sz w:val="28"/>
          <w:szCs w:val="28"/>
        </w:rPr>
        <w:t>са включени всички структури на национално и общинско ниво.</w:t>
      </w:r>
    </w:p>
    <w:p w14:paraId="4B0367BB" w14:textId="77777777" w:rsidR="00524032" w:rsidRPr="00683031" w:rsidRDefault="00524032" w:rsidP="00B07314">
      <w:pPr>
        <w:spacing w:after="0" w:line="360" w:lineRule="auto"/>
        <w:ind w:firstLine="709"/>
        <w:jc w:val="both"/>
        <w:rPr>
          <w:rFonts w:ascii="Times New Roman" w:hAnsi="Times New Roman" w:cs="Times New Roman"/>
          <w:sz w:val="28"/>
          <w:szCs w:val="28"/>
        </w:rPr>
      </w:pPr>
    </w:p>
    <w:p w14:paraId="5CAF3C76" w14:textId="77777777" w:rsidR="00F16259" w:rsidRPr="00E9258F" w:rsidRDefault="00C77262" w:rsidP="00F35D22">
      <w:pPr>
        <w:pStyle w:val="Heading1"/>
        <w:ind w:left="0" w:firstLine="709"/>
      </w:pPr>
      <w:bookmarkStart w:id="10" w:name="_Toc3543530"/>
      <w:r w:rsidRPr="0020757A">
        <w:t>СТРАТЕГИЧЕСКИ ЦЕЛИ</w:t>
      </w:r>
      <w:bookmarkEnd w:id="10"/>
    </w:p>
    <w:p w14:paraId="49AF584D" w14:textId="77777777" w:rsidR="00F16259" w:rsidRDefault="00BB3332" w:rsidP="00A205E8">
      <w:pPr>
        <w:pStyle w:val="ListParagraph"/>
        <w:numPr>
          <w:ilvl w:val="0"/>
          <w:numId w:val="1"/>
        </w:numPr>
        <w:spacing w:after="0" w:line="360" w:lineRule="auto"/>
        <w:ind w:left="0" w:firstLine="709"/>
        <w:jc w:val="both"/>
        <w:rPr>
          <w:rFonts w:ascii="Times New Roman" w:hAnsi="Times New Roman" w:cs="Times New Roman"/>
          <w:sz w:val="28"/>
          <w:szCs w:val="28"/>
        </w:rPr>
      </w:pPr>
      <w:r w:rsidRPr="008757B3">
        <w:rPr>
          <w:rFonts w:ascii="Times New Roman" w:hAnsi="Times New Roman" w:cs="Times New Roman"/>
          <w:sz w:val="28"/>
          <w:szCs w:val="28"/>
        </w:rPr>
        <w:t>Намаляване</w:t>
      </w:r>
      <w:r w:rsidR="00F16259" w:rsidRPr="008757B3">
        <w:rPr>
          <w:rFonts w:ascii="Times New Roman" w:hAnsi="Times New Roman" w:cs="Times New Roman"/>
          <w:sz w:val="28"/>
          <w:szCs w:val="28"/>
        </w:rPr>
        <w:t xml:space="preserve"> на търсенето </w:t>
      </w:r>
      <w:r w:rsidR="00686230" w:rsidRPr="008757B3">
        <w:rPr>
          <w:rFonts w:ascii="Times New Roman" w:hAnsi="Times New Roman" w:cs="Times New Roman"/>
          <w:sz w:val="28"/>
          <w:szCs w:val="28"/>
        </w:rPr>
        <w:t>на наркотични вещества.</w:t>
      </w:r>
    </w:p>
    <w:p w14:paraId="66DB6F37" w14:textId="77777777" w:rsidR="00463FB5" w:rsidRDefault="00463FB5" w:rsidP="00463FB5">
      <w:pPr>
        <w:pStyle w:val="ListParagraph"/>
        <w:spacing w:after="0" w:line="360" w:lineRule="auto"/>
        <w:ind w:left="0" w:firstLine="709"/>
        <w:jc w:val="both"/>
        <w:rPr>
          <w:rFonts w:ascii="Times New Roman" w:hAnsi="Times New Roman" w:cs="Times New Roman"/>
          <w:sz w:val="28"/>
          <w:szCs w:val="28"/>
        </w:rPr>
      </w:pPr>
      <w:r w:rsidRPr="00463FB5">
        <w:rPr>
          <w:rFonts w:ascii="Times New Roman" w:hAnsi="Times New Roman" w:cs="Times New Roman"/>
          <w:sz w:val="28"/>
          <w:szCs w:val="28"/>
        </w:rPr>
        <w:t>Намаляването на търсенето на наркотици обхваща спектър от равни по значение и взаимно подсилващи се мерки, между к</w:t>
      </w:r>
      <w:r w:rsidR="001C741E">
        <w:rPr>
          <w:rFonts w:ascii="Times New Roman" w:hAnsi="Times New Roman" w:cs="Times New Roman"/>
          <w:sz w:val="28"/>
          <w:szCs w:val="28"/>
        </w:rPr>
        <w:t>оито превенция</w:t>
      </w:r>
      <w:r w:rsidRPr="00463FB5">
        <w:rPr>
          <w:rFonts w:ascii="Times New Roman" w:hAnsi="Times New Roman" w:cs="Times New Roman"/>
          <w:sz w:val="28"/>
          <w:szCs w:val="28"/>
        </w:rPr>
        <w:t xml:space="preserve">, ранно установяване и </w:t>
      </w:r>
      <w:r w:rsidR="00E42E5A">
        <w:rPr>
          <w:rFonts w:ascii="Times New Roman" w:hAnsi="Times New Roman" w:cs="Times New Roman"/>
          <w:sz w:val="28"/>
          <w:szCs w:val="28"/>
        </w:rPr>
        <w:t>интервенция</w:t>
      </w:r>
      <w:r w:rsidRPr="00463FB5">
        <w:rPr>
          <w:rFonts w:ascii="Times New Roman" w:hAnsi="Times New Roman" w:cs="Times New Roman"/>
          <w:sz w:val="28"/>
          <w:szCs w:val="28"/>
        </w:rPr>
        <w:t>, консултации, лечение, рехабилитация, социална интеграция и възстановяване.</w:t>
      </w:r>
    </w:p>
    <w:p w14:paraId="0B468ABE" w14:textId="77777777" w:rsidR="00463FB5" w:rsidRPr="008757B3" w:rsidRDefault="00463FB5" w:rsidP="00463FB5">
      <w:pPr>
        <w:pStyle w:val="ListParagraph"/>
        <w:spacing w:after="0" w:line="360" w:lineRule="auto"/>
        <w:ind w:left="0" w:firstLine="709"/>
        <w:jc w:val="both"/>
        <w:rPr>
          <w:rFonts w:ascii="Times New Roman" w:hAnsi="Times New Roman" w:cs="Times New Roman"/>
          <w:sz w:val="28"/>
          <w:szCs w:val="28"/>
        </w:rPr>
      </w:pPr>
      <w:r w:rsidRPr="00463FB5">
        <w:rPr>
          <w:rFonts w:ascii="Times New Roman" w:hAnsi="Times New Roman" w:cs="Times New Roman"/>
          <w:sz w:val="28"/>
          <w:szCs w:val="28"/>
        </w:rPr>
        <w:t>В областта на намаляването на търсенето на наркотици целта на стратегията е да способства за здравословното и безопасно развитие на децата и младите хора и за намаляване на употребата на незаконни наркотици. Стратегията също така има за цел да се забави по възраст първоначалната употреба, да се предотврати и намали проблемната употреба на наркотици, да се лекува наркотичната зависимост, да се осигури възстановяване и социална реинтеграция чрез интегриран, мултидисциплинарен и основан на доказателства подход и като се насърчава и съхранява съгласуваността между политиките в областта на здравеопазването, социалните въпроси и правосъдието.</w:t>
      </w:r>
    </w:p>
    <w:p w14:paraId="2C4554DF" w14:textId="77777777" w:rsidR="00F16259" w:rsidRDefault="00BB3332" w:rsidP="00A205E8">
      <w:pPr>
        <w:pStyle w:val="ListParagraph"/>
        <w:numPr>
          <w:ilvl w:val="0"/>
          <w:numId w:val="1"/>
        </w:numPr>
        <w:spacing w:after="0" w:line="360" w:lineRule="auto"/>
        <w:ind w:left="0" w:firstLine="709"/>
        <w:jc w:val="both"/>
        <w:rPr>
          <w:rFonts w:ascii="Times New Roman" w:hAnsi="Times New Roman" w:cs="Times New Roman"/>
          <w:sz w:val="28"/>
          <w:szCs w:val="28"/>
        </w:rPr>
      </w:pPr>
      <w:r w:rsidRPr="008757B3">
        <w:rPr>
          <w:rFonts w:ascii="Times New Roman" w:hAnsi="Times New Roman" w:cs="Times New Roman"/>
          <w:sz w:val="28"/>
          <w:szCs w:val="28"/>
        </w:rPr>
        <w:t>Н</w:t>
      </w:r>
      <w:r w:rsidR="00E42E5A">
        <w:rPr>
          <w:rFonts w:ascii="Times New Roman" w:hAnsi="Times New Roman" w:cs="Times New Roman"/>
          <w:sz w:val="28"/>
          <w:szCs w:val="28"/>
        </w:rPr>
        <w:t>а</w:t>
      </w:r>
      <w:r w:rsidRPr="008757B3">
        <w:rPr>
          <w:rFonts w:ascii="Times New Roman" w:hAnsi="Times New Roman" w:cs="Times New Roman"/>
          <w:sz w:val="28"/>
          <w:szCs w:val="28"/>
        </w:rPr>
        <w:t>маляване</w:t>
      </w:r>
      <w:r w:rsidR="00F16259" w:rsidRPr="008757B3">
        <w:rPr>
          <w:rFonts w:ascii="Times New Roman" w:hAnsi="Times New Roman" w:cs="Times New Roman"/>
          <w:sz w:val="28"/>
          <w:szCs w:val="28"/>
        </w:rPr>
        <w:t xml:space="preserve"> на предлагането </w:t>
      </w:r>
      <w:r w:rsidR="00686230" w:rsidRPr="008757B3">
        <w:rPr>
          <w:rFonts w:ascii="Times New Roman" w:hAnsi="Times New Roman" w:cs="Times New Roman"/>
          <w:sz w:val="28"/>
          <w:szCs w:val="28"/>
        </w:rPr>
        <w:t>на наркотични вещества.</w:t>
      </w:r>
    </w:p>
    <w:p w14:paraId="7AD5AB2D" w14:textId="77777777" w:rsidR="007F6A34" w:rsidRPr="008757B3" w:rsidRDefault="007F6A34" w:rsidP="007F6A34">
      <w:pPr>
        <w:pStyle w:val="ListParagraph"/>
        <w:spacing w:after="0" w:line="360" w:lineRule="auto"/>
        <w:ind w:left="0" w:firstLine="709"/>
        <w:jc w:val="both"/>
        <w:rPr>
          <w:rFonts w:ascii="Times New Roman" w:hAnsi="Times New Roman" w:cs="Times New Roman"/>
          <w:sz w:val="28"/>
          <w:szCs w:val="28"/>
        </w:rPr>
      </w:pPr>
      <w:r w:rsidRPr="007F6A34">
        <w:rPr>
          <w:rFonts w:ascii="Times New Roman" w:hAnsi="Times New Roman" w:cs="Times New Roman"/>
          <w:sz w:val="28"/>
          <w:szCs w:val="28"/>
        </w:rPr>
        <w:t xml:space="preserve">В областта на намаляването на предлагането на наркотици целта на стратегията е да отговори, посредством основан на доказателства подход, на </w:t>
      </w:r>
      <w:r w:rsidR="001C741E">
        <w:rPr>
          <w:rFonts w:ascii="Times New Roman" w:hAnsi="Times New Roman" w:cs="Times New Roman"/>
          <w:sz w:val="28"/>
          <w:szCs w:val="28"/>
        </w:rPr>
        <w:t>развитието на</w:t>
      </w:r>
      <w:r w:rsidRPr="007F6A34">
        <w:rPr>
          <w:rFonts w:ascii="Times New Roman" w:hAnsi="Times New Roman" w:cs="Times New Roman"/>
          <w:sz w:val="28"/>
          <w:szCs w:val="28"/>
        </w:rPr>
        <w:t xml:space="preserve"> пазари</w:t>
      </w:r>
      <w:r w:rsidR="001C741E">
        <w:rPr>
          <w:rFonts w:ascii="Times New Roman" w:hAnsi="Times New Roman" w:cs="Times New Roman"/>
          <w:sz w:val="28"/>
          <w:szCs w:val="28"/>
        </w:rPr>
        <w:t>те</w:t>
      </w:r>
      <w:r w:rsidRPr="007F6A34">
        <w:rPr>
          <w:rFonts w:ascii="Times New Roman" w:hAnsi="Times New Roman" w:cs="Times New Roman"/>
          <w:sz w:val="28"/>
          <w:szCs w:val="28"/>
        </w:rPr>
        <w:t xml:space="preserve"> на наркотици, които са изправени пред множество </w:t>
      </w:r>
      <w:r w:rsidRPr="007F6A34">
        <w:rPr>
          <w:rFonts w:ascii="Times New Roman" w:hAnsi="Times New Roman" w:cs="Times New Roman"/>
          <w:sz w:val="28"/>
          <w:szCs w:val="28"/>
        </w:rPr>
        <w:lastRenderedPageBreak/>
        <w:t>предизвикателства и се характеризират с голяма наличност на различни видове наркотици, все по-мащабни конфискации, нарастваща употреба на насилие и огромни печалби. Във връзка с това стратегията има за цел да допринесе за разбиването на традиционните и онлайн пазари на незаконни наркотици и на организираните престъпни групи, занимаващи се с производство и трафик на наркотици, за ефикасното използване на наказателноправната система, за ефективни действия на правоприлагащите органи, предприемани на основата на разузнавателна информация, за намаляването на равнищата на насилие, свързано с пазарите на незаконни наркотици, както и за засиления обмен на разузнавателна информация с оглед постигането на общ подход на всички отговорни участници.</w:t>
      </w:r>
    </w:p>
    <w:p w14:paraId="7214D814" w14:textId="77777777" w:rsidR="00F56281" w:rsidRPr="007F6A34" w:rsidRDefault="00BB3332" w:rsidP="00B34C25">
      <w:pPr>
        <w:pStyle w:val="ListParagraph"/>
        <w:numPr>
          <w:ilvl w:val="0"/>
          <w:numId w:val="1"/>
        </w:numPr>
        <w:spacing w:after="0" w:line="360" w:lineRule="auto"/>
        <w:ind w:left="0" w:firstLine="709"/>
        <w:jc w:val="both"/>
        <w:rPr>
          <w:rFonts w:ascii="Times New Roman" w:hAnsi="Times New Roman" w:cs="Times New Roman"/>
          <w:sz w:val="28"/>
          <w:szCs w:val="28"/>
        </w:rPr>
      </w:pPr>
      <w:r w:rsidRPr="008757B3">
        <w:rPr>
          <w:rFonts w:ascii="Times New Roman" w:hAnsi="Times New Roman" w:cs="Times New Roman"/>
          <w:iCs/>
          <w:sz w:val="28"/>
          <w:szCs w:val="28"/>
        </w:rPr>
        <w:t>Научни изследвания, иновации и прогнози (</w:t>
      </w:r>
      <w:proofErr w:type="spellStart"/>
      <w:r w:rsidRPr="008757B3">
        <w:rPr>
          <w:rFonts w:ascii="Times New Roman" w:hAnsi="Times New Roman" w:cs="Times New Roman"/>
          <w:iCs/>
          <w:sz w:val="28"/>
          <w:szCs w:val="28"/>
          <w:lang w:val="en-US"/>
        </w:rPr>
        <w:t>повишаване</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на</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експертния</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капацитет</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за</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изследвания</w:t>
      </w:r>
      <w:proofErr w:type="spellEnd"/>
      <w:r w:rsidRPr="008757B3">
        <w:rPr>
          <w:rFonts w:ascii="Times New Roman" w:hAnsi="Times New Roman" w:cs="Times New Roman"/>
          <w:iCs/>
          <w:sz w:val="28"/>
          <w:szCs w:val="28"/>
          <w:lang w:val="en-US"/>
        </w:rPr>
        <w:t xml:space="preserve"> и </w:t>
      </w:r>
      <w:proofErr w:type="spellStart"/>
      <w:r w:rsidRPr="008757B3">
        <w:rPr>
          <w:rFonts w:ascii="Times New Roman" w:hAnsi="Times New Roman" w:cs="Times New Roman"/>
          <w:iCs/>
          <w:sz w:val="28"/>
          <w:szCs w:val="28"/>
          <w:lang w:val="en-US"/>
        </w:rPr>
        <w:t>обновяване</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на</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технологичното</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оборудване</w:t>
      </w:r>
      <w:proofErr w:type="spellEnd"/>
      <w:r w:rsidRPr="008757B3">
        <w:rPr>
          <w:rFonts w:ascii="Times New Roman" w:hAnsi="Times New Roman" w:cs="Times New Roman"/>
          <w:iCs/>
          <w:sz w:val="28"/>
          <w:szCs w:val="28"/>
        </w:rPr>
        <w:t>)</w:t>
      </w:r>
      <w:r w:rsidR="002B5EF3" w:rsidRPr="008757B3">
        <w:rPr>
          <w:rFonts w:ascii="Times New Roman" w:hAnsi="Times New Roman" w:cs="Times New Roman"/>
          <w:iCs/>
          <w:sz w:val="28"/>
          <w:szCs w:val="28"/>
        </w:rPr>
        <w:t>.</w:t>
      </w:r>
    </w:p>
    <w:p w14:paraId="24B2657D" w14:textId="77777777" w:rsidR="007F6A34" w:rsidRPr="008757B3" w:rsidRDefault="007F6A34" w:rsidP="007F6A34">
      <w:pPr>
        <w:pStyle w:val="ListParagraph"/>
        <w:spacing w:after="0" w:line="360" w:lineRule="auto"/>
        <w:ind w:left="0" w:firstLine="709"/>
        <w:jc w:val="both"/>
        <w:rPr>
          <w:rFonts w:ascii="Times New Roman" w:hAnsi="Times New Roman" w:cs="Times New Roman"/>
          <w:sz w:val="28"/>
          <w:szCs w:val="28"/>
        </w:rPr>
      </w:pPr>
      <w:r w:rsidRPr="007F6A34">
        <w:rPr>
          <w:rFonts w:ascii="Times New Roman" w:hAnsi="Times New Roman" w:cs="Times New Roman"/>
          <w:sz w:val="28"/>
          <w:szCs w:val="28"/>
        </w:rPr>
        <w:t xml:space="preserve">Хоризонталната област на научните изследвания, иновациите и прогнозите обхваща свързаните както със здравето, така и със сигурността аспекти на явлението наркотици, и признава, че те са неразривно свързани. Нейната цел е да допринесе за по-доброто разбиране на всички аспекти на явлението наркотици и на това какво представляват ефективните интервенции, за да се осигури солидна база от доказателства за разработването и практическото прилагане на необходимите политики. Тя гарантира, че от инвестициите в тази област се извлича максимална полза чрез насърчаване на взаимодействия и ефективно разпределение на ресурсите. Освен това, като се отчита нарастващата динамика и сложност на явлението наркотици, тя ще насърчи ориентиран към бъдещето подход, който дава възможност за по-бързо идентифициране на нови тенденции и промени и за по-бързо реагиране въз основа на доказателства. Това изисква да се разработи необходимият </w:t>
      </w:r>
      <w:r w:rsidRPr="007F6A34">
        <w:rPr>
          <w:rFonts w:ascii="Times New Roman" w:hAnsi="Times New Roman" w:cs="Times New Roman"/>
          <w:sz w:val="28"/>
          <w:szCs w:val="28"/>
        </w:rPr>
        <w:lastRenderedPageBreak/>
        <w:t>технологичен капацитет, чрез който ЕС и неговите държави членки да станат по-добре подготвени за предвиждане и реагиране на нови предизвикателства или бъдещи кризи с потенциал за въздействие върху положението с наркотиците.</w:t>
      </w:r>
    </w:p>
    <w:p w14:paraId="6AEC2760" w14:textId="77777777" w:rsidR="00054D18" w:rsidRPr="007F6A34" w:rsidRDefault="00BB3332" w:rsidP="00B34C25">
      <w:pPr>
        <w:pStyle w:val="ListParagraph"/>
        <w:numPr>
          <w:ilvl w:val="0"/>
          <w:numId w:val="1"/>
        </w:numPr>
        <w:tabs>
          <w:tab w:val="left" w:pos="1532"/>
        </w:tabs>
        <w:spacing w:after="0" w:line="360" w:lineRule="auto"/>
        <w:ind w:left="0" w:firstLine="709"/>
        <w:jc w:val="both"/>
        <w:rPr>
          <w:rFonts w:ascii="Times New Roman" w:hAnsi="Times New Roman" w:cs="Times New Roman"/>
          <w:sz w:val="28"/>
          <w:szCs w:val="28"/>
        </w:rPr>
      </w:pPr>
      <w:r w:rsidRPr="008757B3">
        <w:rPr>
          <w:rFonts w:ascii="Times New Roman" w:hAnsi="Times New Roman" w:cs="Times New Roman"/>
          <w:iCs/>
          <w:sz w:val="28"/>
          <w:szCs w:val="28"/>
        </w:rPr>
        <w:t xml:space="preserve">Сътрудничество на национално </w:t>
      </w:r>
      <w:r w:rsidR="00C642FF">
        <w:rPr>
          <w:rFonts w:ascii="Times New Roman" w:hAnsi="Times New Roman" w:cs="Times New Roman"/>
          <w:iCs/>
          <w:sz w:val="28"/>
          <w:szCs w:val="28"/>
        </w:rPr>
        <w:t xml:space="preserve">и </w:t>
      </w:r>
      <w:r w:rsidR="00C642FF" w:rsidRPr="008757B3">
        <w:rPr>
          <w:rFonts w:ascii="Times New Roman" w:hAnsi="Times New Roman" w:cs="Times New Roman"/>
          <w:iCs/>
          <w:sz w:val="28"/>
          <w:szCs w:val="28"/>
        </w:rPr>
        <w:t xml:space="preserve">международно </w:t>
      </w:r>
      <w:r w:rsidRPr="008757B3">
        <w:rPr>
          <w:rFonts w:ascii="Times New Roman" w:hAnsi="Times New Roman" w:cs="Times New Roman"/>
          <w:iCs/>
          <w:sz w:val="28"/>
          <w:szCs w:val="28"/>
        </w:rPr>
        <w:t>ниво (</w:t>
      </w:r>
      <w:proofErr w:type="spellStart"/>
      <w:r w:rsidRPr="008757B3">
        <w:rPr>
          <w:rFonts w:ascii="Times New Roman" w:hAnsi="Times New Roman" w:cs="Times New Roman"/>
          <w:iCs/>
          <w:sz w:val="28"/>
          <w:szCs w:val="28"/>
          <w:lang w:val="en-US"/>
        </w:rPr>
        <w:t>подобряване</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на</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взаимодействието</w:t>
      </w:r>
      <w:proofErr w:type="spellEnd"/>
      <w:r w:rsidRPr="008757B3">
        <w:rPr>
          <w:rFonts w:ascii="Times New Roman" w:hAnsi="Times New Roman" w:cs="Times New Roman"/>
          <w:iCs/>
          <w:sz w:val="28"/>
          <w:szCs w:val="28"/>
          <w:lang w:val="en-US"/>
        </w:rPr>
        <w:t xml:space="preserve"> и </w:t>
      </w:r>
      <w:proofErr w:type="spellStart"/>
      <w:r w:rsidRPr="008757B3">
        <w:rPr>
          <w:rFonts w:ascii="Times New Roman" w:hAnsi="Times New Roman" w:cs="Times New Roman"/>
          <w:iCs/>
          <w:sz w:val="28"/>
          <w:szCs w:val="28"/>
          <w:lang w:val="en-US"/>
        </w:rPr>
        <w:t>координация</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между</w:t>
      </w:r>
      <w:proofErr w:type="spellEnd"/>
      <w:r w:rsidRPr="008757B3">
        <w:rPr>
          <w:rFonts w:ascii="Times New Roman" w:hAnsi="Times New Roman" w:cs="Times New Roman"/>
          <w:iCs/>
          <w:sz w:val="28"/>
          <w:szCs w:val="28"/>
          <w:lang w:val="en-US"/>
        </w:rPr>
        <w:t xml:space="preserve"> </w:t>
      </w:r>
      <w:proofErr w:type="spellStart"/>
      <w:r w:rsidRPr="008757B3">
        <w:rPr>
          <w:rFonts w:ascii="Times New Roman" w:hAnsi="Times New Roman" w:cs="Times New Roman"/>
          <w:iCs/>
          <w:sz w:val="28"/>
          <w:szCs w:val="28"/>
          <w:lang w:val="en-US"/>
        </w:rPr>
        <w:t>институциите</w:t>
      </w:r>
      <w:proofErr w:type="spellEnd"/>
      <w:r w:rsidRPr="008757B3">
        <w:rPr>
          <w:rFonts w:ascii="Times New Roman" w:hAnsi="Times New Roman" w:cs="Times New Roman"/>
          <w:iCs/>
          <w:sz w:val="28"/>
          <w:szCs w:val="28"/>
        </w:rPr>
        <w:t>)</w:t>
      </w:r>
      <w:r w:rsidR="002B5EF3" w:rsidRPr="008757B3">
        <w:rPr>
          <w:rFonts w:ascii="Times New Roman" w:hAnsi="Times New Roman" w:cs="Times New Roman"/>
          <w:iCs/>
          <w:sz w:val="28"/>
          <w:szCs w:val="28"/>
        </w:rPr>
        <w:t>.</w:t>
      </w:r>
    </w:p>
    <w:p w14:paraId="00AF8C35" w14:textId="77777777" w:rsidR="00B77844" w:rsidRPr="00B77844" w:rsidRDefault="00040487" w:rsidP="00B77844">
      <w:pPr>
        <w:pStyle w:val="ListParagraph"/>
        <w:tabs>
          <w:tab w:val="left" w:pos="1532"/>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Успешното изпълнение на с</w:t>
      </w:r>
      <w:r w:rsidR="00D35D5A">
        <w:rPr>
          <w:rFonts w:ascii="Times New Roman" w:hAnsi="Times New Roman" w:cs="Times New Roman"/>
          <w:sz w:val="28"/>
          <w:szCs w:val="28"/>
        </w:rPr>
        <w:t xml:space="preserve">тратегия се гарантира от </w:t>
      </w:r>
      <w:r w:rsidR="00B77844">
        <w:rPr>
          <w:rFonts w:ascii="Times New Roman" w:hAnsi="Times New Roman" w:cs="Times New Roman"/>
          <w:sz w:val="28"/>
          <w:szCs w:val="28"/>
        </w:rPr>
        <w:t>поддържането на добро сътрудничество между министерства и ведомства на национално ниво и между институции на регионално и местно ниво. Пълната реализац</w:t>
      </w:r>
      <w:r>
        <w:rPr>
          <w:rFonts w:ascii="Times New Roman" w:hAnsi="Times New Roman" w:cs="Times New Roman"/>
          <w:sz w:val="28"/>
          <w:szCs w:val="28"/>
        </w:rPr>
        <w:t>ия на дейностите не би могла да се осъществи</w:t>
      </w:r>
      <w:r w:rsidR="00B77844">
        <w:rPr>
          <w:rFonts w:ascii="Times New Roman" w:hAnsi="Times New Roman" w:cs="Times New Roman"/>
          <w:sz w:val="28"/>
          <w:szCs w:val="28"/>
        </w:rPr>
        <w:t xml:space="preserve"> без участието на гражданското общество.</w:t>
      </w:r>
    </w:p>
    <w:p w14:paraId="69A28A51" w14:textId="77777777" w:rsidR="007F6A34" w:rsidRDefault="007F6A34" w:rsidP="007F6A34">
      <w:pPr>
        <w:pStyle w:val="ListParagraph"/>
        <w:tabs>
          <w:tab w:val="left" w:pos="1532"/>
        </w:tabs>
        <w:spacing w:after="0" w:line="360" w:lineRule="auto"/>
        <w:ind w:left="0" w:firstLine="709"/>
        <w:jc w:val="both"/>
        <w:rPr>
          <w:rFonts w:ascii="Times New Roman" w:hAnsi="Times New Roman" w:cs="Times New Roman"/>
          <w:sz w:val="28"/>
          <w:szCs w:val="28"/>
        </w:rPr>
      </w:pPr>
      <w:r w:rsidRPr="007F6A34">
        <w:rPr>
          <w:rFonts w:ascii="Times New Roman" w:hAnsi="Times New Roman" w:cs="Times New Roman"/>
          <w:sz w:val="28"/>
          <w:szCs w:val="28"/>
        </w:rPr>
        <w:t>Поради глобалния характер на явлението наркотици</w:t>
      </w:r>
      <w:r w:rsidR="00D35D5A">
        <w:rPr>
          <w:rFonts w:ascii="Times New Roman" w:hAnsi="Times New Roman" w:cs="Times New Roman"/>
          <w:sz w:val="28"/>
          <w:szCs w:val="28"/>
        </w:rPr>
        <w:t>,</w:t>
      </w:r>
      <w:r w:rsidRPr="007F6A34">
        <w:rPr>
          <w:rFonts w:ascii="Times New Roman" w:hAnsi="Times New Roman" w:cs="Times New Roman"/>
          <w:sz w:val="28"/>
          <w:szCs w:val="28"/>
        </w:rPr>
        <w:t xml:space="preserve"> вътрешното и външнот</w:t>
      </w:r>
      <w:r w:rsidR="00D35D5A">
        <w:rPr>
          <w:rFonts w:ascii="Times New Roman" w:hAnsi="Times New Roman" w:cs="Times New Roman"/>
          <w:sz w:val="28"/>
          <w:szCs w:val="28"/>
        </w:rPr>
        <w:t xml:space="preserve">о измерение на политиката </w:t>
      </w:r>
      <w:r w:rsidRPr="007F6A34">
        <w:rPr>
          <w:rFonts w:ascii="Times New Roman" w:hAnsi="Times New Roman" w:cs="Times New Roman"/>
          <w:sz w:val="28"/>
          <w:szCs w:val="28"/>
        </w:rPr>
        <w:t>в областта на наркотиците са все по-взаимосвързани. Поради това е необходимо международно сътрудничество, за да се следват подходът и целите на стратегията. Това сътрудничество следва да отразява интегрирания, мултидисциплинарен, балансиран и основ</w:t>
      </w:r>
      <w:r w:rsidR="00B77844">
        <w:rPr>
          <w:rFonts w:ascii="Times New Roman" w:hAnsi="Times New Roman" w:cs="Times New Roman"/>
          <w:sz w:val="28"/>
          <w:szCs w:val="28"/>
        </w:rPr>
        <w:t>ан на доказателства подход</w:t>
      </w:r>
      <w:r w:rsidRPr="007F6A34">
        <w:rPr>
          <w:rFonts w:ascii="Times New Roman" w:hAnsi="Times New Roman" w:cs="Times New Roman"/>
          <w:sz w:val="28"/>
          <w:szCs w:val="28"/>
        </w:rPr>
        <w:t>, очертан в стратегията. То допринася и за ускоряване на изпълнениет</w:t>
      </w:r>
      <w:r w:rsidR="00B77844">
        <w:rPr>
          <w:rFonts w:ascii="Times New Roman" w:hAnsi="Times New Roman" w:cs="Times New Roman"/>
          <w:sz w:val="28"/>
          <w:szCs w:val="28"/>
        </w:rPr>
        <w:t xml:space="preserve">о на ангажиментите </w:t>
      </w:r>
      <w:r w:rsidRPr="007F6A34">
        <w:rPr>
          <w:rFonts w:ascii="Times New Roman" w:hAnsi="Times New Roman" w:cs="Times New Roman"/>
          <w:sz w:val="28"/>
          <w:szCs w:val="28"/>
        </w:rPr>
        <w:t>на международно равнище. Целите за устойчиво ра</w:t>
      </w:r>
      <w:r w:rsidR="00B77844">
        <w:rPr>
          <w:rFonts w:ascii="Times New Roman" w:hAnsi="Times New Roman" w:cs="Times New Roman"/>
          <w:sz w:val="28"/>
          <w:szCs w:val="28"/>
        </w:rPr>
        <w:t xml:space="preserve">звитие </w:t>
      </w:r>
      <w:r w:rsidRPr="007F6A34">
        <w:rPr>
          <w:rFonts w:ascii="Times New Roman" w:hAnsi="Times New Roman" w:cs="Times New Roman"/>
          <w:sz w:val="28"/>
          <w:szCs w:val="28"/>
        </w:rPr>
        <w:t>следва да ръководят развитието на международната политика в областта на наркотиците.</w:t>
      </w:r>
    </w:p>
    <w:p w14:paraId="1BA1470E" w14:textId="77777777" w:rsidR="00BB3332" w:rsidRPr="00D37757" w:rsidRDefault="007F6A34" w:rsidP="008120DF">
      <w:pPr>
        <w:pStyle w:val="ListParagraph"/>
        <w:numPr>
          <w:ilvl w:val="0"/>
          <w:numId w:val="1"/>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iCs/>
          <w:sz w:val="28"/>
          <w:szCs w:val="28"/>
        </w:rPr>
        <w:t>К</w:t>
      </w:r>
      <w:r w:rsidR="00BB3332" w:rsidRPr="008757B3">
        <w:rPr>
          <w:rFonts w:ascii="Times New Roman" w:hAnsi="Times New Roman" w:cs="Times New Roman"/>
          <w:iCs/>
          <w:sz w:val="28"/>
          <w:szCs w:val="28"/>
        </w:rPr>
        <w:t xml:space="preserve">оординация, изпълнение и усъвършенстване на </w:t>
      </w:r>
      <w:proofErr w:type="spellStart"/>
      <w:r w:rsidR="00BB3332" w:rsidRPr="008757B3">
        <w:rPr>
          <w:rFonts w:ascii="Times New Roman" w:hAnsi="Times New Roman" w:cs="Times New Roman"/>
          <w:iCs/>
          <w:sz w:val="28"/>
          <w:szCs w:val="28"/>
          <w:lang w:val="en-US"/>
        </w:rPr>
        <w:t>нормативната</w:t>
      </w:r>
      <w:proofErr w:type="spellEnd"/>
      <w:r w:rsidR="00BB3332" w:rsidRPr="008757B3">
        <w:rPr>
          <w:rFonts w:ascii="Times New Roman" w:hAnsi="Times New Roman" w:cs="Times New Roman"/>
          <w:iCs/>
          <w:sz w:val="28"/>
          <w:szCs w:val="28"/>
          <w:lang w:val="en-US"/>
        </w:rPr>
        <w:t xml:space="preserve"> </w:t>
      </w:r>
      <w:proofErr w:type="spellStart"/>
      <w:r w:rsidR="00BB3332" w:rsidRPr="008757B3">
        <w:rPr>
          <w:rFonts w:ascii="Times New Roman" w:hAnsi="Times New Roman" w:cs="Times New Roman"/>
          <w:iCs/>
          <w:sz w:val="28"/>
          <w:szCs w:val="28"/>
          <w:lang w:val="en-US"/>
        </w:rPr>
        <w:t>база</w:t>
      </w:r>
      <w:proofErr w:type="spellEnd"/>
      <w:r w:rsidR="00BB3332" w:rsidRPr="008757B3">
        <w:rPr>
          <w:rFonts w:ascii="Times New Roman" w:hAnsi="Times New Roman" w:cs="Times New Roman"/>
          <w:iCs/>
          <w:sz w:val="28"/>
          <w:szCs w:val="28"/>
          <w:lang w:val="en-US"/>
        </w:rPr>
        <w:t>.</w:t>
      </w:r>
    </w:p>
    <w:p w14:paraId="152FAC2B" w14:textId="77777777" w:rsidR="00705F50" w:rsidRPr="00D37757" w:rsidRDefault="00705F50" w:rsidP="00D37757">
      <w:pPr>
        <w:pStyle w:val="ListParagraph"/>
        <w:spacing w:after="0" w:line="360" w:lineRule="auto"/>
        <w:ind w:left="0" w:firstLine="709"/>
        <w:jc w:val="both"/>
        <w:rPr>
          <w:rFonts w:ascii="Times New Roman" w:hAnsi="Times New Roman" w:cs="Times New Roman"/>
          <w:sz w:val="28"/>
          <w:szCs w:val="28"/>
        </w:rPr>
      </w:pPr>
      <w:r w:rsidRPr="00705F50">
        <w:rPr>
          <w:rFonts w:ascii="Times New Roman" w:hAnsi="Times New Roman" w:cs="Times New Roman"/>
          <w:sz w:val="28"/>
          <w:szCs w:val="28"/>
        </w:rPr>
        <w:t xml:space="preserve">Целта следва да бъде координация и взаимодействия между политиката в областта на </w:t>
      </w:r>
      <w:r w:rsidR="00057B76">
        <w:rPr>
          <w:rFonts w:ascii="Times New Roman" w:hAnsi="Times New Roman" w:cs="Times New Roman"/>
          <w:sz w:val="28"/>
          <w:szCs w:val="28"/>
        </w:rPr>
        <w:t>наркотичните вещества</w:t>
      </w:r>
      <w:r w:rsidRPr="00705F50">
        <w:rPr>
          <w:rFonts w:ascii="Times New Roman" w:hAnsi="Times New Roman" w:cs="Times New Roman"/>
          <w:sz w:val="28"/>
          <w:szCs w:val="28"/>
        </w:rPr>
        <w:t xml:space="preserve"> и другите политики, включително в областта на сигурността и здравеопазването. Координацията следва да включва съответните заинтересовани страни в различните области, включително правоприлагащите органи, митниците, в т.ч. митническите лаборатории, </w:t>
      </w:r>
      <w:r w:rsidRPr="00705F50">
        <w:rPr>
          <w:rFonts w:ascii="Times New Roman" w:hAnsi="Times New Roman" w:cs="Times New Roman"/>
          <w:sz w:val="28"/>
          <w:szCs w:val="28"/>
        </w:rPr>
        <w:lastRenderedPageBreak/>
        <w:t>граничния контрол, съдебната власт, затворите и изправителните заведения, гражданската авиация и морските</w:t>
      </w:r>
      <w:r>
        <w:rPr>
          <w:rFonts w:ascii="Times New Roman" w:hAnsi="Times New Roman" w:cs="Times New Roman"/>
          <w:sz w:val="28"/>
          <w:szCs w:val="28"/>
        </w:rPr>
        <w:t xml:space="preserve"> </w:t>
      </w:r>
      <w:r w:rsidRPr="00705F50">
        <w:rPr>
          <w:rFonts w:ascii="Times New Roman" w:hAnsi="Times New Roman" w:cs="Times New Roman"/>
          <w:sz w:val="28"/>
          <w:szCs w:val="28"/>
        </w:rPr>
        <w:t>власти, агенци</w:t>
      </w:r>
      <w:r w:rsidR="00057B76">
        <w:rPr>
          <w:rFonts w:ascii="Times New Roman" w:hAnsi="Times New Roman" w:cs="Times New Roman"/>
          <w:sz w:val="28"/>
          <w:szCs w:val="28"/>
        </w:rPr>
        <w:t>ята</w:t>
      </w:r>
      <w:r w:rsidRPr="00705F50">
        <w:rPr>
          <w:rFonts w:ascii="Times New Roman" w:hAnsi="Times New Roman" w:cs="Times New Roman"/>
          <w:sz w:val="28"/>
          <w:szCs w:val="28"/>
        </w:rPr>
        <w:t xml:space="preserve"> по лекарствата, пощенските служби, заинтересованите страни, участващи в научните изследвания, иновациите и наблюдението, </w:t>
      </w:r>
      <w:r w:rsidR="00342A99" w:rsidRPr="00705F50">
        <w:rPr>
          <w:rFonts w:ascii="Times New Roman" w:hAnsi="Times New Roman" w:cs="Times New Roman"/>
          <w:sz w:val="28"/>
          <w:szCs w:val="28"/>
        </w:rPr>
        <w:t>национал</w:t>
      </w:r>
      <w:r w:rsidR="00342A99">
        <w:rPr>
          <w:rFonts w:ascii="Times New Roman" w:hAnsi="Times New Roman" w:cs="Times New Roman"/>
          <w:sz w:val="28"/>
          <w:szCs w:val="28"/>
        </w:rPr>
        <w:t>ния</w:t>
      </w:r>
      <w:r w:rsidR="00342A99" w:rsidRPr="00705F50">
        <w:rPr>
          <w:rFonts w:ascii="Times New Roman" w:hAnsi="Times New Roman" w:cs="Times New Roman"/>
          <w:sz w:val="28"/>
          <w:szCs w:val="28"/>
        </w:rPr>
        <w:t xml:space="preserve"> </w:t>
      </w:r>
      <w:r w:rsidR="00057B76">
        <w:rPr>
          <w:rFonts w:ascii="Times New Roman" w:hAnsi="Times New Roman" w:cs="Times New Roman"/>
          <w:sz w:val="28"/>
          <w:szCs w:val="28"/>
        </w:rPr>
        <w:t>фокусен</w:t>
      </w:r>
      <w:r w:rsidRPr="00705F50">
        <w:rPr>
          <w:rFonts w:ascii="Times New Roman" w:hAnsi="Times New Roman" w:cs="Times New Roman"/>
          <w:sz w:val="28"/>
          <w:szCs w:val="28"/>
        </w:rPr>
        <w:t xml:space="preserve"> цент</w:t>
      </w:r>
      <w:r w:rsidR="00057B76">
        <w:rPr>
          <w:rFonts w:ascii="Times New Roman" w:hAnsi="Times New Roman" w:cs="Times New Roman"/>
          <w:sz w:val="28"/>
          <w:szCs w:val="28"/>
        </w:rPr>
        <w:t>ър</w:t>
      </w:r>
      <w:r w:rsidR="00342A99">
        <w:rPr>
          <w:rFonts w:ascii="Times New Roman" w:hAnsi="Times New Roman" w:cs="Times New Roman"/>
          <w:sz w:val="28"/>
          <w:szCs w:val="28"/>
        </w:rPr>
        <w:t xml:space="preserve"> от мрежата </w:t>
      </w:r>
      <w:proofErr w:type="spellStart"/>
      <w:r w:rsidR="00342A99">
        <w:rPr>
          <w:rFonts w:ascii="Times New Roman" w:hAnsi="Times New Roman" w:cs="Times New Roman"/>
          <w:sz w:val="28"/>
          <w:szCs w:val="28"/>
          <w:lang w:val="en-US"/>
        </w:rPr>
        <w:t>Reitox</w:t>
      </w:r>
      <w:proofErr w:type="spellEnd"/>
      <w:r w:rsidRPr="00705F50">
        <w:rPr>
          <w:rFonts w:ascii="Times New Roman" w:hAnsi="Times New Roman" w:cs="Times New Roman"/>
          <w:sz w:val="28"/>
          <w:szCs w:val="28"/>
        </w:rPr>
        <w:t>, социалните служби и службите за лечение на наркозависими лица, включително здравните специалисти, секторите на образованието и профилактиката.</w:t>
      </w:r>
    </w:p>
    <w:p w14:paraId="60ECBD6B" w14:textId="77777777" w:rsidR="00705F50" w:rsidRDefault="00980FA0" w:rsidP="00705F50">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proofErr w:type="spellStart"/>
      <w:r w:rsidR="00705F50" w:rsidRPr="00D37757">
        <w:rPr>
          <w:rFonts w:ascii="Times New Roman" w:hAnsi="Times New Roman" w:cs="Times New Roman"/>
          <w:sz w:val="28"/>
          <w:szCs w:val="28"/>
          <w:lang w:val="en-US"/>
        </w:rPr>
        <w:t>птималното</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изпълнение</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на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стратегията</w:t>
      </w:r>
      <w:proofErr w:type="spellEnd"/>
      <w:r w:rsidR="00705F50" w:rsidRPr="00D37757">
        <w:rPr>
          <w:rFonts w:ascii="Times New Roman" w:hAnsi="Times New Roman" w:cs="Times New Roman"/>
          <w:sz w:val="28"/>
          <w:szCs w:val="28"/>
          <w:lang w:val="en-US"/>
        </w:rPr>
        <w:t xml:space="preserve"> и </w:t>
      </w:r>
      <w:proofErr w:type="spellStart"/>
      <w:r w:rsidR="00705F50" w:rsidRPr="00D37757">
        <w:rPr>
          <w:rFonts w:ascii="Times New Roman" w:hAnsi="Times New Roman" w:cs="Times New Roman"/>
          <w:sz w:val="28"/>
          <w:szCs w:val="28"/>
          <w:lang w:val="en-US"/>
        </w:rPr>
        <w:t>на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плана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за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действие</w:t>
      </w:r>
      <w:proofErr w:type="spellEnd"/>
      <w:r w:rsidR="00705F50" w:rsidRPr="00D37757">
        <w:rPr>
          <w:rFonts w:ascii="Times New Roman" w:hAnsi="Times New Roman" w:cs="Times New Roman"/>
          <w:sz w:val="28"/>
          <w:szCs w:val="28"/>
          <w:lang w:val="en-US"/>
        </w:rPr>
        <w:t xml:space="preserve">, </w:t>
      </w:r>
      <w:r>
        <w:rPr>
          <w:rFonts w:ascii="Times New Roman" w:hAnsi="Times New Roman" w:cs="Times New Roman"/>
          <w:sz w:val="28"/>
          <w:szCs w:val="28"/>
        </w:rPr>
        <w:t xml:space="preserve">произтича от добрата </w:t>
      </w:r>
      <w:proofErr w:type="spellStart"/>
      <w:r w:rsidR="00705F50" w:rsidRPr="00D37757">
        <w:rPr>
          <w:rFonts w:ascii="Times New Roman" w:hAnsi="Times New Roman" w:cs="Times New Roman"/>
          <w:sz w:val="28"/>
          <w:szCs w:val="28"/>
          <w:lang w:val="en-US"/>
        </w:rPr>
        <w:t>координация</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между</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всички</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заинтересовани</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страни</w:t>
      </w:r>
      <w:proofErr w:type="spellEnd"/>
      <w:r w:rsidR="00705F50" w:rsidRPr="00D37757">
        <w:rPr>
          <w:rFonts w:ascii="Times New Roman" w:hAnsi="Times New Roman" w:cs="Times New Roman"/>
          <w:sz w:val="28"/>
          <w:szCs w:val="28"/>
          <w:lang w:val="en-US"/>
        </w:rPr>
        <w:t xml:space="preserve"> и </w:t>
      </w:r>
      <w:r>
        <w:rPr>
          <w:rFonts w:ascii="Times New Roman" w:hAnsi="Times New Roman" w:cs="Times New Roman"/>
          <w:sz w:val="28"/>
          <w:szCs w:val="28"/>
        </w:rPr>
        <w:t xml:space="preserve">от </w:t>
      </w:r>
      <w:proofErr w:type="spellStart"/>
      <w:r w:rsidR="00705F50" w:rsidRPr="00D37757">
        <w:rPr>
          <w:rFonts w:ascii="Times New Roman" w:hAnsi="Times New Roman" w:cs="Times New Roman"/>
          <w:sz w:val="28"/>
          <w:szCs w:val="28"/>
          <w:lang w:val="en-US"/>
        </w:rPr>
        <w:t>предоставяне</w:t>
      </w:r>
      <w:proofErr w:type="spellEnd"/>
      <w:r>
        <w:rPr>
          <w:rFonts w:ascii="Times New Roman" w:hAnsi="Times New Roman" w:cs="Times New Roman"/>
          <w:sz w:val="28"/>
          <w:szCs w:val="28"/>
        </w:rPr>
        <w:t>то</w:t>
      </w:r>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на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адекватни</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ресурси</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на</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национално</w:t>
      </w:r>
      <w:proofErr w:type="spellEnd"/>
      <w:r w:rsidR="00705F50" w:rsidRPr="00D37757">
        <w:rPr>
          <w:rFonts w:ascii="Times New Roman" w:hAnsi="Times New Roman" w:cs="Times New Roman"/>
          <w:sz w:val="28"/>
          <w:szCs w:val="28"/>
          <w:lang w:val="en-US"/>
        </w:rPr>
        <w:t xml:space="preserve"> </w:t>
      </w:r>
      <w:proofErr w:type="spellStart"/>
      <w:r w:rsidR="00705F50" w:rsidRPr="00D37757">
        <w:rPr>
          <w:rFonts w:ascii="Times New Roman" w:hAnsi="Times New Roman" w:cs="Times New Roman"/>
          <w:sz w:val="28"/>
          <w:szCs w:val="28"/>
          <w:lang w:val="en-US"/>
        </w:rPr>
        <w:t>равнище</w:t>
      </w:r>
      <w:proofErr w:type="spellEnd"/>
      <w:r w:rsidR="00705F50">
        <w:rPr>
          <w:rFonts w:ascii="Times New Roman" w:hAnsi="Times New Roman" w:cs="Times New Roman"/>
          <w:sz w:val="28"/>
          <w:szCs w:val="28"/>
        </w:rPr>
        <w:t>.</w:t>
      </w:r>
    </w:p>
    <w:p w14:paraId="752B9CDE" w14:textId="77777777" w:rsidR="00E9258F" w:rsidRDefault="00E9258F" w:rsidP="00E9258F">
      <w:pPr>
        <w:pStyle w:val="ListParagraph"/>
        <w:spacing w:after="0" w:line="360" w:lineRule="auto"/>
        <w:ind w:left="709"/>
        <w:jc w:val="both"/>
        <w:rPr>
          <w:rFonts w:ascii="Times New Roman" w:hAnsi="Times New Roman" w:cs="Times New Roman"/>
          <w:sz w:val="28"/>
          <w:szCs w:val="28"/>
          <w:lang w:val="en-US"/>
        </w:rPr>
      </w:pPr>
    </w:p>
    <w:p w14:paraId="252DD92D" w14:textId="77777777" w:rsidR="00F16259" w:rsidRPr="0020757A" w:rsidRDefault="00F16259" w:rsidP="00B34C25">
      <w:pPr>
        <w:pStyle w:val="Heading1"/>
        <w:ind w:left="0" w:firstLine="709"/>
      </w:pPr>
      <w:bookmarkStart w:id="11" w:name="_Toc3543531"/>
      <w:r w:rsidRPr="0020757A">
        <w:t>ОЧАКВАНИ РЕЗУЛТАТИ</w:t>
      </w:r>
      <w:bookmarkEnd w:id="11"/>
    </w:p>
    <w:p w14:paraId="6AF155CF" w14:textId="77777777" w:rsidR="00F16259" w:rsidRPr="002E398D" w:rsidRDefault="00B07314" w:rsidP="00B34C25">
      <w:pPr>
        <w:numPr>
          <w:ilvl w:val="0"/>
          <w:numId w:val="9"/>
        </w:numPr>
        <w:spacing w:after="0" w:line="360" w:lineRule="auto"/>
        <w:ind w:left="0" w:firstLine="709"/>
        <w:contextualSpacing/>
        <w:jc w:val="both"/>
        <w:rPr>
          <w:rFonts w:ascii="Times New Roman" w:hAnsi="Times New Roman" w:cs="Times New Roman"/>
          <w:sz w:val="28"/>
          <w:szCs w:val="28"/>
        </w:rPr>
      </w:pPr>
      <w:r w:rsidRPr="002E398D">
        <w:rPr>
          <w:rFonts w:ascii="Times New Roman" w:hAnsi="Times New Roman" w:cs="Times New Roman"/>
          <w:sz w:val="28"/>
          <w:szCs w:val="28"/>
        </w:rPr>
        <w:t>Намалено</w:t>
      </w:r>
      <w:r w:rsidR="00F16259" w:rsidRPr="002E398D">
        <w:rPr>
          <w:rFonts w:ascii="Times New Roman" w:hAnsi="Times New Roman" w:cs="Times New Roman"/>
          <w:sz w:val="28"/>
          <w:szCs w:val="28"/>
        </w:rPr>
        <w:t xml:space="preserve"> търсене на наркотични</w:t>
      </w:r>
      <w:r w:rsidR="00AE2ED6">
        <w:rPr>
          <w:rFonts w:ascii="Times New Roman" w:hAnsi="Times New Roman" w:cs="Times New Roman"/>
          <w:sz w:val="28"/>
          <w:szCs w:val="28"/>
        </w:rPr>
        <w:t xml:space="preserve"> вещества и техните аналози</w:t>
      </w:r>
      <w:r w:rsidR="00F16259" w:rsidRPr="002E398D">
        <w:rPr>
          <w:rFonts w:ascii="Times New Roman" w:hAnsi="Times New Roman" w:cs="Times New Roman"/>
          <w:sz w:val="28"/>
          <w:szCs w:val="28"/>
        </w:rPr>
        <w:t xml:space="preserve"> и </w:t>
      </w:r>
      <w:r w:rsidR="005533EF">
        <w:rPr>
          <w:rFonts w:ascii="Times New Roman" w:hAnsi="Times New Roman" w:cs="Times New Roman"/>
          <w:sz w:val="28"/>
          <w:szCs w:val="28"/>
        </w:rPr>
        <w:t>нови психоактивни вещества</w:t>
      </w:r>
      <w:r w:rsidR="00686230" w:rsidRPr="002E398D">
        <w:rPr>
          <w:rFonts w:ascii="Times New Roman" w:hAnsi="Times New Roman" w:cs="Times New Roman"/>
          <w:sz w:val="28"/>
          <w:szCs w:val="28"/>
        </w:rPr>
        <w:t>.</w:t>
      </w:r>
    </w:p>
    <w:p w14:paraId="4775C475" w14:textId="77777777" w:rsidR="00F16259" w:rsidRPr="002E398D" w:rsidRDefault="00B07314" w:rsidP="00B34C25">
      <w:pPr>
        <w:pStyle w:val="ListParagraph"/>
        <w:numPr>
          <w:ilvl w:val="0"/>
          <w:numId w:val="9"/>
        </w:numPr>
        <w:spacing w:after="0" w:line="360" w:lineRule="auto"/>
        <w:ind w:left="0" w:firstLine="709"/>
        <w:jc w:val="both"/>
        <w:rPr>
          <w:rFonts w:ascii="Times New Roman" w:hAnsi="Times New Roman" w:cs="Times New Roman"/>
          <w:sz w:val="28"/>
          <w:szCs w:val="28"/>
        </w:rPr>
      </w:pPr>
      <w:r w:rsidRPr="002E398D">
        <w:rPr>
          <w:rFonts w:ascii="Times New Roman" w:hAnsi="Times New Roman" w:cs="Times New Roman"/>
          <w:sz w:val="28"/>
          <w:szCs w:val="28"/>
        </w:rPr>
        <w:t>Намалено</w:t>
      </w:r>
      <w:r w:rsidR="00F16259" w:rsidRPr="002E398D">
        <w:rPr>
          <w:rFonts w:ascii="Times New Roman" w:hAnsi="Times New Roman" w:cs="Times New Roman"/>
          <w:sz w:val="28"/>
          <w:szCs w:val="28"/>
        </w:rPr>
        <w:t xml:space="preserve"> предлагане на наркотични и </w:t>
      </w:r>
      <w:r w:rsidR="005533EF" w:rsidRPr="005533EF">
        <w:rPr>
          <w:rFonts w:ascii="Times New Roman" w:hAnsi="Times New Roman" w:cs="Times New Roman"/>
          <w:sz w:val="28"/>
          <w:szCs w:val="28"/>
        </w:rPr>
        <w:t>нови психоактивни вещества</w:t>
      </w:r>
      <w:r w:rsidRPr="002E398D">
        <w:rPr>
          <w:rFonts w:ascii="Times New Roman" w:hAnsi="Times New Roman" w:cs="Times New Roman"/>
          <w:sz w:val="28"/>
          <w:szCs w:val="28"/>
        </w:rPr>
        <w:t xml:space="preserve"> и техните аналози</w:t>
      </w:r>
      <w:r w:rsidR="00686230" w:rsidRPr="002E398D">
        <w:rPr>
          <w:rFonts w:ascii="Times New Roman" w:hAnsi="Times New Roman" w:cs="Times New Roman"/>
          <w:sz w:val="28"/>
          <w:szCs w:val="28"/>
        </w:rPr>
        <w:t>.</w:t>
      </w:r>
    </w:p>
    <w:p w14:paraId="0BFEA9D4" w14:textId="77777777" w:rsidR="00DB581A" w:rsidRPr="00DB581A" w:rsidRDefault="00430E03" w:rsidP="00B34C25">
      <w:pPr>
        <w:numPr>
          <w:ilvl w:val="0"/>
          <w:numId w:val="6"/>
        </w:numPr>
        <w:spacing w:after="0" w:line="360" w:lineRule="auto"/>
        <w:ind w:left="0" w:firstLine="709"/>
        <w:contextualSpacing/>
        <w:jc w:val="both"/>
        <w:rPr>
          <w:rFonts w:ascii="Times New Roman" w:hAnsi="Times New Roman" w:cs="Times New Roman"/>
          <w:sz w:val="28"/>
          <w:szCs w:val="28"/>
        </w:rPr>
      </w:pPr>
      <w:r w:rsidRPr="00DB581A">
        <w:rPr>
          <w:rFonts w:ascii="Times New Roman" w:hAnsi="Times New Roman" w:cs="Times New Roman"/>
          <w:sz w:val="28"/>
          <w:szCs w:val="28"/>
        </w:rPr>
        <w:t xml:space="preserve">Повишена </w:t>
      </w:r>
      <w:r w:rsidR="00F16259" w:rsidRPr="00DB581A">
        <w:rPr>
          <w:rFonts w:ascii="Times New Roman" w:hAnsi="Times New Roman" w:cs="Times New Roman"/>
          <w:sz w:val="28"/>
          <w:szCs w:val="28"/>
        </w:rPr>
        <w:t>ефективност на политиките в областта на превенция, лечение, психосоциална рехабилитация, реинтеграция и намаляване на вредите от употребата на наркотични вещества</w:t>
      </w:r>
      <w:r w:rsidR="00DB581A" w:rsidRPr="00DB581A">
        <w:rPr>
          <w:rFonts w:ascii="Times New Roman" w:hAnsi="Times New Roman" w:cs="Times New Roman"/>
          <w:sz w:val="28"/>
          <w:szCs w:val="28"/>
        </w:rPr>
        <w:t>;</w:t>
      </w:r>
    </w:p>
    <w:p w14:paraId="43C5DE04" w14:textId="77777777" w:rsidR="00F16259" w:rsidRPr="00DB581A" w:rsidRDefault="00F55F85" w:rsidP="00F55F85">
      <w:pPr>
        <w:numPr>
          <w:ilvl w:val="0"/>
          <w:numId w:val="6"/>
        </w:numPr>
        <w:spacing w:after="0" w:line="360" w:lineRule="auto"/>
        <w:ind w:left="0" w:firstLine="360"/>
        <w:contextualSpacing/>
        <w:jc w:val="both"/>
        <w:rPr>
          <w:rFonts w:ascii="Times New Roman" w:hAnsi="Times New Roman" w:cs="Times New Roman"/>
          <w:sz w:val="28"/>
          <w:szCs w:val="28"/>
        </w:rPr>
      </w:pPr>
      <w:r w:rsidRPr="00F55F85">
        <w:rPr>
          <w:rFonts w:ascii="Times New Roman" w:hAnsi="Times New Roman" w:cs="Times New Roman"/>
          <w:sz w:val="28"/>
          <w:szCs w:val="28"/>
        </w:rPr>
        <w:t>Осигуряване на достъп до лечение и грижа в рамките на системата на здравеопазването и насърчаване на сътрудничеството и координацията с останалите системи – образователна, правосъдна, социална и други;</w:t>
      </w:r>
      <w:r w:rsidR="00851A7F" w:rsidRPr="00DB581A">
        <w:rPr>
          <w:rFonts w:ascii="Times New Roman" w:hAnsi="Times New Roman" w:cs="Times New Roman"/>
          <w:sz w:val="28"/>
          <w:szCs w:val="28"/>
        </w:rPr>
        <w:t xml:space="preserve">; </w:t>
      </w:r>
    </w:p>
    <w:p w14:paraId="18E31B8B" w14:textId="77777777" w:rsidR="00F16259" w:rsidRPr="00F35D22" w:rsidRDefault="00A31772" w:rsidP="00B34C25">
      <w:pPr>
        <w:numPr>
          <w:ilvl w:val="0"/>
          <w:numId w:val="6"/>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Ограничен </w:t>
      </w:r>
      <w:r w:rsidR="00F16259" w:rsidRPr="00F35D22">
        <w:rPr>
          <w:rFonts w:ascii="Times New Roman" w:hAnsi="Times New Roman" w:cs="Times New Roman"/>
          <w:sz w:val="28"/>
          <w:szCs w:val="28"/>
        </w:rPr>
        <w:t>брой на проблемно и/или високорисково употребяващите</w:t>
      </w:r>
      <w:r w:rsidR="00686230">
        <w:rPr>
          <w:rFonts w:ascii="Times New Roman" w:hAnsi="Times New Roman" w:cs="Times New Roman"/>
          <w:sz w:val="28"/>
          <w:szCs w:val="28"/>
        </w:rPr>
        <w:t>.</w:t>
      </w:r>
    </w:p>
    <w:p w14:paraId="5BA46009" w14:textId="77777777" w:rsidR="00F56281" w:rsidRDefault="00DD2D71" w:rsidP="00B34C25">
      <w:pPr>
        <w:pStyle w:val="ListParagraph"/>
        <w:numPr>
          <w:ilvl w:val="0"/>
          <w:numId w:val="6"/>
        </w:numPr>
        <w:tabs>
          <w:tab w:val="left" w:pos="1532"/>
        </w:tabs>
        <w:spacing w:after="0" w:line="360" w:lineRule="auto"/>
        <w:ind w:left="0" w:firstLine="709"/>
        <w:jc w:val="both"/>
        <w:rPr>
          <w:rFonts w:ascii="Times New Roman" w:hAnsi="Times New Roman" w:cs="Times New Roman"/>
          <w:sz w:val="28"/>
          <w:szCs w:val="28"/>
        </w:rPr>
      </w:pPr>
      <w:r w:rsidRPr="00F56281">
        <w:rPr>
          <w:rFonts w:ascii="Times New Roman" w:hAnsi="Times New Roman" w:cs="Times New Roman"/>
          <w:sz w:val="28"/>
          <w:szCs w:val="28"/>
        </w:rPr>
        <w:t>Променени обществени нагласи по отношение на зав</w:t>
      </w:r>
      <w:r w:rsidR="00686230">
        <w:rPr>
          <w:rFonts w:ascii="Times New Roman" w:hAnsi="Times New Roman" w:cs="Times New Roman"/>
          <w:sz w:val="28"/>
          <w:szCs w:val="28"/>
        </w:rPr>
        <w:t>исимите към наркотични вещества.</w:t>
      </w:r>
    </w:p>
    <w:p w14:paraId="4C05307B" w14:textId="77777777" w:rsidR="00F56281" w:rsidRPr="006958B6" w:rsidRDefault="00F56281" w:rsidP="00B34C25">
      <w:pPr>
        <w:pStyle w:val="ListParagraph"/>
        <w:numPr>
          <w:ilvl w:val="0"/>
          <w:numId w:val="6"/>
        </w:numPr>
        <w:tabs>
          <w:tab w:val="left" w:pos="1532"/>
        </w:tabs>
        <w:spacing w:after="0" w:line="360" w:lineRule="auto"/>
        <w:ind w:left="0" w:firstLine="709"/>
        <w:jc w:val="both"/>
        <w:rPr>
          <w:rFonts w:ascii="Times New Roman" w:hAnsi="Times New Roman" w:cs="Times New Roman"/>
          <w:sz w:val="28"/>
          <w:szCs w:val="28"/>
        </w:rPr>
      </w:pPr>
      <w:r w:rsidRPr="006958B6">
        <w:rPr>
          <w:rFonts w:ascii="Times New Roman" w:hAnsi="Times New Roman" w:cs="Times New Roman"/>
          <w:sz w:val="28"/>
          <w:szCs w:val="28"/>
        </w:rPr>
        <w:lastRenderedPageBreak/>
        <w:t>П</w:t>
      </w:r>
      <w:r w:rsidR="006958B6" w:rsidRPr="006958B6">
        <w:rPr>
          <w:rFonts w:ascii="Times New Roman" w:hAnsi="Times New Roman" w:cs="Times New Roman"/>
          <w:sz w:val="28"/>
          <w:szCs w:val="28"/>
        </w:rPr>
        <w:t>овишен научен</w:t>
      </w:r>
      <w:r w:rsidRPr="006958B6">
        <w:rPr>
          <w:rFonts w:ascii="Times New Roman" w:hAnsi="Times New Roman" w:cs="Times New Roman"/>
          <w:sz w:val="28"/>
          <w:szCs w:val="28"/>
        </w:rPr>
        <w:t xml:space="preserve"> капацитет за реализиране на целите на </w:t>
      </w:r>
      <w:r w:rsidR="00064D97">
        <w:rPr>
          <w:rFonts w:ascii="Times New Roman" w:hAnsi="Times New Roman" w:cs="Times New Roman"/>
          <w:sz w:val="28"/>
          <w:szCs w:val="28"/>
        </w:rPr>
        <w:t>националната</w:t>
      </w:r>
      <w:r w:rsidRPr="006958B6">
        <w:rPr>
          <w:rFonts w:ascii="Times New Roman" w:hAnsi="Times New Roman" w:cs="Times New Roman"/>
          <w:sz w:val="28"/>
          <w:szCs w:val="28"/>
        </w:rPr>
        <w:t xml:space="preserve"> политика в об</w:t>
      </w:r>
      <w:r w:rsidR="00686230">
        <w:rPr>
          <w:rFonts w:ascii="Times New Roman" w:hAnsi="Times New Roman" w:cs="Times New Roman"/>
          <w:sz w:val="28"/>
          <w:szCs w:val="28"/>
        </w:rPr>
        <w:t>ластта на наркотичните вещества.</w:t>
      </w:r>
    </w:p>
    <w:p w14:paraId="7E21B825" w14:textId="77777777" w:rsidR="00F56281" w:rsidRPr="006958B6" w:rsidRDefault="00201F68" w:rsidP="00B34C25">
      <w:pPr>
        <w:pStyle w:val="ListParagraph"/>
        <w:numPr>
          <w:ilvl w:val="0"/>
          <w:numId w:val="6"/>
        </w:numPr>
        <w:tabs>
          <w:tab w:val="left" w:pos="1532"/>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Увеличен</w:t>
      </w:r>
      <w:r w:rsidR="00F56281" w:rsidRPr="006958B6">
        <w:rPr>
          <w:rFonts w:ascii="Times New Roman" w:hAnsi="Times New Roman" w:cs="Times New Roman"/>
          <w:sz w:val="28"/>
          <w:szCs w:val="28"/>
        </w:rPr>
        <w:t xml:space="preserve"> бро</w:t>
      </w:r>
      <w:r w:rsidR="00A31772">
        <w:rPr>
          <w:rFonts w:ascii="Times New Roman" w:hAnsi="Times New Roman" w:cs="Times New Roman"/>
          <w:sz w:val="28"/>
          <w:szCs w:val="28"/>
        </w:rPr>
        <w:t>й</w:t>
      </w:r>
      <w:r>
        <w:rPr>
          <w:rFonts w:ascii="Times New Roman" w:hAnsi="Times New Roman" w:cs="Times New Roman"/>
          <w:sz w:val="28"/>
          <w:szCs w:val="28"/>
        </w:rPr>
        <w:t xml:space="preserve"> на квалифицирани</w:t>
      </w:r>
      <w:r w:rsidR="00F56281" w:rsidRPr="006958B6">
        <w:rPr>
          <w:rFonts w:ascii="Times New Roman" w:hAnsi="Times New Roman" w:cs="Times New Roman"/>
          <w:sz w:val="28"/>
          <w:szCs w:val="28"/>
        </w:rPr>
        <w:t xml:space="preserve"> специалисти в областта на противодействието на търсенето и пред</w:t>
      </w:r>
      <w:r w:rsidR="00686230">
        <w:rPr>
          <w:rFonts w:ascii="Times New Roman" w:hAnsi="Times New Roman" w:cs="Times New Roman"/>
          <w:sz w:val="28"/>
          <w:szCs w:val="28"/>
        </w:rPr>
        <w:t>лагането на наркотични вещества.</w:t>
      </w:r>
    </w:p>
    <w:p w14:paraId="6EA25EFF" w14:textId="77777777" w:rsidR="00F56281" w:rsidRPr="006958B6" w:rsidRDefault="00F56281" w:rsidP="00B34C25">
      <w:pPr>
        <w:pStyle w:val="ListParagraph"/>
        <w:numPr>
          <w:ilvl w:val="0"/>
          <w:numId w:val="6"/>
        </w:numPr>
        <w:tabs>
          <w:tab w:val="left" w:pos="1532"/>
        </w:tabs>
        <w:spacing w:after="0" w:line="360" w:lineRule="auto"/>
        <w:ind w:left="0" w:firstLine="709"/>
        <w:jc w:val="both"/>
        <w:rPr>
          <w:rFonts w:ascii="Times New Roman" w:hAnsi="Times New Roman" w:cs="Times New Roman"/>
          <w:sz w:val="28"/>
          <w:szCs w:val="28"/>
        </w:rPr>
      </w:pPr>
      <w:r w:rsidRPr="006958B6">
        <w:rPr>
          <w:rFonts w:ascii="Times New Roman" w:hAnsi="Times New Roman" w:cs="Times New Roman"/>
          <w:sz w:val="28"/>
          <w:szCs w:val="28"/>
        </w:rPr>
        <w:t>Увеличе</w:t>
      </w:r>
      <w:r w:rsidR="006958B6" w:rsidRPr="006958B6">
        <w:rPr>
          <w:rFonts w:ascii="Times New Roman" w:hAnsi="Times New Roman" w:cs="Times New Roman"/>
          <w:sz w:val="28"/>
          <w:szCs w:val="28"/>
        </w:rPr>
        <w:t>на ефективност</w:t>
      </w:r>
      <w:r w:rsidRPr="006958B6">
        <w:rPr>
          <w:rFonts w:ascii="Times New Roman" w:hAnsi="Times New Roman" w:cs="Times New Roman"/>
          <w:sz w:val="28"/>
          <w:szCs w:val="28"/>
        </w:rPr>
        <w:t xml:space="preserve"> на </w:t>
      </w:r>
      <w:r w:rsidR="00744822">
        <w:rPr>
          <w:rFonts w:ascii="Times New Roman" w:hAnsi="Times New Roman" w:cs="Times New Roman"/>
          <w:sz w:val="28"/>
          <w:szCs w:val="28"/>
        </w:rPr>
        <w:t>инвес</w:t>
      </w:r>
      <w:r w:rsidR="00686230">
        <w:rPr>
          <w:rFonts w:ascii="Times New Roman" w:hAnsi="Times New Roman" w:cs="Times New Roman"/>
          <w:sz w:val="28"/>
          <w:szCs w:val="28"/>
        </w:rPr>
        <w:t>тираните публични средства.</w:t>
      </w:r>
    </w:p>
    <w:p w14:paraId="66234AB4" w14:textId="77777777" w:rsidR="00F16259" w:rsidRPr="00F56281" w:rsidRDefault="00F16259" w:rsidP="00B34C25">
      <w:pPr>
        <w:pStyle w:val="ListParagraph"/>
        <w:numPr>
          <w:ilvl w:val="0"/>
          <w:numId w:val="6"/>
        </w:numPr>
        <w:tabs>
          <w:tab w:val="left" w:pos="1532"/>
        </w:tabs>
        <w:spacing w:after="0" w:line="360" w:lineRule="auto"/>
        <w:ind w:left="0" w:firstLine="709"/>
        <w:jc w:val="both"/>
        <w:rPr>
          <w:rFonts w:ascii="Times New Roman" w:hAnsi="Times New Roman" w:cs="Times New Roman"/>
          <w:sz w:val="28"/>
          <w:szCs w:val="28"/>
        </w:rPr>
      </w:pPr>
      <w:r w:rsidRPr="00F56281">
        <w:rPr>
          <w:rFonts w:ascii="Times New Roman" w:hAnsi="Times New Roman" w:cs="Times New Roman"/>
          <w:sz w:val="28"/>
          <w:szCs w:val="28"/>
        </w:rPr>
        <w:t>Повишен административен капацитет и експертиза в контрола, превенцията, лечението и психосоциалната рехабилитация</w:t>
      </w:r>
      <w:r w:rsidR="00686230">
        <w:rPr>
          <w:rFonts w:ascii="Times New Roman" w:hAnsi="Times New Roman" w:cs="Times New Roman"/>
          <w:sz w:val="28"/>
          <w:szCs w:val="28"/>
        </w:rPr>
        <w:t>.</w:t>
      </w:r>
    </w:p>
    <w:p w14:paraId="72F5D525" w14:textId="77777777" w:rsidR="00E86981" w:rsidRDefault="00E86981" w:rsidP="0064701D">
      <w:pPr>
        <w:tabs>
          <w:tab w:val="left" w:pos="4170"/>
        </w:tabs>
        <w:spacing w:after="0" w:line="360" w:lineRule="auto"/>
        <w:jc w:val="both"/>
        <w:rPr>
          <w:rFonts w:ascii="Times New Roman" w:hAnsi="Times New Roman" w:cs="Times New Roman"/>
          <w:b/>
          <w:sz w:val="28"/>
          <w:szCs w:val="28"/>
        </w:rPr>
      </w:pPr>
    </w:p>
    <w:p w14:paraId="5BFEF303" w14:textId="77777777" w:rsidR="00E86981" w:rsidRDefault="00E86981" w:rsidP="0064701D">
      <w:pPr>
        <w:tabs>
          <w:tab w:val="left" w:pos="4170"/>
        </w:tabs>
        <w:spacing w:after="0" w:line="360" w:lineRule="auto"/>
        <w:jc w:val="both"/>
        <w:rPr>
          <w:rFonts w:ascii="Times New Roman" w:hAnsi="Times New Roman" w:cs="Times New Roman"/>
          <w:b/>
          <w:sz w:val="28"/>
          <w:szCs w:val="28"/>
        </w:rPr>
      </w:pPr>
    </w:p>
    <w:p w14:paraId="5EBD9C9E" w14:textId="77777777" w:rsidR="00E44815" w:rsidRPr="0020757A" w:rsidRDefault="00C77262" w:rsidP="00B34C25">
      <w:pPr>
        <w:pStyle w:val="Heading1"/>
        <w:ind w:left="0" w:firstLine="709"/>
      </w:pPr>
      <w:bookmarkStart w:id="12" w:name="_Toc3543532"/>
      <w:r w:rsidRPr="0020757A">
        <w:t>ЗАДАЧИ</w:t>
      </w:r>
      <w:r w:rsidR="008120DF" w:rsidRPr="0020757A">
        <w:t xml:space="preserve"> КЪМ СТРАТЕГИЧЕСКИТЕ ЦЕЛИ</w:t>
      </w:r>
      <w:bookmarkEnd w:id="12"/>
    </w:p>
    <w:p w14:paraId="2B2E5422" w14:textId="77777777" w:rsidR="008D70FF" w:rsidRDefault="008120DF" w:rsidP="00332D80">
      <w:pPr>
        <w:pStyle w:val="Heading2"/>
        <w:numPr>
          <w:ilvl w:val="0"/>
          <w:numId w:val="0"/>
        </w:numPr>
        <w:ind w:firstLine="709"/>
      </w:pPr>
      <w:bookmarkStart w:id="13" w:name="_Toc3543533"/>
      <w:r w:rsidRPr="00F35D22">
        <w:t xml:space="preserve">Задачи към Стратегическа цел </w:t>
      </w:r>
      <w:r>
        <w:t>1</w:t>
      </w:r>
      <w:r w:rsidRPr="00F35D22">
        <w:t>.</w:t>
      </w:r>
      <w:r>
        <w:t xml:space="preserve"> </w:t>
      </w:r>
      <w:r w:rsidR="00110480">
        <w:t>Намаляване</w:t>
      </w:r>
      <w:r w:rsidR="00F16259" w:rsidRPr="008120DF">
        <w:t xml:space="preserve"> на търсенето</w:t>
      </w:r>
      <w:bookmarkEnd w:id="13"/>
      <w:r w:rsidR="00F16259" w:rsidRPr="008120DF">
        <w:t xml:space="preserve"> </w:t>
      </w:r>
    </w:p>
    <w:p w14:paraId="2B5E640F" w14:textId="77777777" w:rsidR="008757B3" w:rsidRPr="00DE60F8" w:rsidRDefault="008757B3" w:rsidP="008757B3">
      <w:pPr>
        <w:autoSpaceDE w:val="0"/>
        <w:autoSpaceDN w:val="0"/>
        <w:adjustRightInd w:val="0"/>
        <w:spacing w:after="0" w:line="360" w:lineRule="auto"/>
        <w:ind w:firstLine="709"/>
        <w:jc w:val="both"/>
        <w:rPr>
          <w:rFonts w:ascii="Times New Roman" w:hAnsi="Times New Roman" w:cs="Times New Roman"/>
          <w:sz w:val="28"/>
          <w:szCs w:val="28"/>
          <w:lang w:eastAsia="bg-BG"/>
        </w:rPr>
      </w:pPr>
      <w:proofErr w:type="spellStart"/>
      <w:r w:rsidRPr="00F35D22">
        <w:rPr>
          <w:rFonts w:ascii="Times New Roman" w:hAnsi="Times New Roman" w:cs="Times New Roman"/>
          <w:sz w:val="28"/>
          <w:szCs w:val="28"/>
          <w:lang w:val="en-US"/>
        </w:rPr>
        <w:t>Въз</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основа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на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оценката</w:t>
      </w:r>
      <w:proofErr w:type="spellEnd"/>
      <w:r w:rsidRPr="00F35D22">
        <w:rPr>
          <w:rFonts w:ascii="Times New Roman" w:hAnsi="Times New Roman" w:cs="Times New Roman"/>
          <w:sz w:val="28"/>
          <w:szCs w:val="28"/>
          <w:lang w:val="en-US"/>
        </w:rPr>
        <w:t xml:space="preserve"> </w:t>
      </w:r>
      <w:proofErr w:type="spellStart"/>
      <w:r w:rsidRPr="00F35D22">
        <w:rPr>
          <w:rFonts w:ascii="Times New Roman" w:hAnsi="Times New Roman" w:cs="Times New Roman"/>
          <w:sz w:val="28"/>
          <w:szCs w:val="28"/>
          <w:lang w:val="en-US"/>
        </w:rPr>
        <w:t>з</w:t>
      </w:r>
      <w:r w:rsidR="00E81F61">
        <w:rPr>
          <w:rFonts w:ascii="Times New Roman" w:hAnsi="Times New Roman" w:cs="Times New Roman"/>
          <w:sz w:val="28"/>
          <w:szCs w:val="28"/>
          <w:lang w:val="en-US"/>
        </w:rPr>
        <w:t>а</w:t>
      </w:r>
      <w:proofErr w:type="spellEnd"/>
      <w:r w:rsidR="00E81F61">
        <w:rPr>
          <w:rFonts w:ascii="Times New Roman" w:hAnsi="Times New Roman" w:cs="Times New Roman"/>
          <w:sz w:val="28"/>
          <w:szCs w:val="28"/>
          <w:lang w:val="en-US"/>
        </w:rPr>
        <w:t xml:space="preserve"> </w:t>
      </w:r>
      <w:proofErr w:type="spellStart"/>
      <w:r w:rsidR="00E81F61">
        <w:rPr>
          <w:rFonts w:ascii="Times New Roman" w:hAnsi="Times New Roman" w:cs="Times New Roman"/>
          <w:sz w:val="28"/>
          <w:szCs w:val="28"/>
          <w:lang w:val="en-US"/>
        </w:rPr>
        <w:t>разпространението</w:t>
      </w:r>
      <w:proofErr w:type="spellEnd"/>
      <w:r w:rsidR="00C94CD8">
        <w:rPr>
          <w:rFonts w:ascii="Times New Roman" w:hAnsi="Times New Roman" w:cs="Times New Roman"/>
          <w:sz w:val="28"/>
          <w:szCs w:val="28"/>
        </w:rPr>
        <w:t xml:space="preserve"> и </w:t>
      </w:r>
      <w:proofErr w:type="spellStart"/>
      <w:r w:rsidR="00E81F61" w:rsidRPr="00F35D22">
        <w:rPr>
          <w:rFonts w:ascii="Times New Roman" w:hAnsi="Times New Roman" w:cs="Times New Roman"/>
          <w:sz w:val="28"/>
          <w:szCs w:val="28"/>
          <w:lang w:val="en-US"/>
        </w:rPr>
        <w:t>все</w:t>
      </w:r>
      <w:proofErr w:type="spellEnd"/>
      <w:r w:rsidR="00E81F61" w:rsidRPr="00F35D22">
        <w:rPr>
          <w:rFonts w:ascii="Times New Roman" w:hAnsi="Times New Roman" w:cs="Times New Roman"/>
          <w:sz w:val="28"/>
          <w:szCs w:val="28"/>
          <w:lang w:val="en-US"/>
        </w:rPr>
        <w:t xml:space="preserve"> </w:t>
      </w:r>
      <w:proofErr w:type="spellStart"/>
      <w:r w:rsidR="00E81F61" w:rsidRPr="00F35D22">
        <w:rPr>
          <w:rFonts w:ascii="Times New Roman" w:hAnsi="Times New Roman" w:cs="Times New Roman"/>
          <w:sz w:val="28"/>
          <w:szCs w:val="28"/>
          <w:lang w:val="en-US"/>
        </w:rPr>
        <w:t>по</w:t>
      </w:r>
      <w:proofErr w:type="spellEnd"/>
      <w:r w:rsidR="00E81F61">
        <w:rPr>
          <w:rFonts w:ascii="Times New Roman" w:hAnsi="Times New Roman" w:cs="Times New Roman"/>
          <w:sz w:val="28"/>
          <w:szCs w:val="28"/>
        </w:rPr>
        <w:t>-</w:t>
      </w:r>
      <w:proofErr w:type="spellStart"/>
      <w:r w:rsidR="00E81F61" w:rsidRPr="00F35D22">
        <w:rPr>
          <w:rFonts w:ascii="Times New Roman" w:hAnsi="Times New Roman" w:cs="Times New Roman"/>
          <w:sz w:val="28"/>
          <w:szCs w:val="28"/>
          <w:lang w:val="en-US"/>
        </w:rPr>
        <w:t>разнообразните</w:t>
      </w:r>
      <w:proofErr w:type="spellEnd"/>
      <w:r w:rsidR="00E81F61" w:rsidRPr="00F35D22">
        <w:rPr>
          <w:rFonts w:ascii="Times New Roman" w:hAnsi="Times New Roman" w:cs="Times New Roman"/>
          <w:sz w:val="28"/>
          <w:szCs w:val="28"/>
          <w:lang w:val="en-US"/>
        </w:rPr>
        <w:t xml:space="preserve"> </w:t>
      </w:r>
      <w:proofErr w:type="spellStart"/>
      <w:r w:rsidR="00E81F61">
        <w:rPr>
          <w:rFonts w:ascii="Times New Roman" w:hAnsi="Times New Roman" w:cs="Times New Roman"/>
          <w:sz w:val="28"/>
          <w:szCs w:val="28"/>
          <w:lang w:val="en-US"/>
        </w:rPr>
        <w:t>форми</w:t>
      </w:r>
      <w:proofErr w:type="spellEnd"/>
      <w:r w:rsidR="00E81F61">
        <w:rPr>
          <w:rFonts w:ascii="Times New Roman" w:hAnsi="Times New Roman" w:cs="Times New Roman"/>
          <w:sz w:val="28"/>
          <w:szCs w:val="28"/>
          <w:lang w:val="en-US"/>
        </w:rPr>
        <w:t xml:space="preserve"> </w:t>
      </w:r>
      <w:proofErr w:type="spellStart"/>
      <w:r w:rsidR="00E81F61">
        <w:rPr>
          <w:rFonts w:ascii="Times New Roman" w:hAnsi="Times New Roman" w:cs="Times New Roman"/>
          <w:sz w:val="28"/>
          <w:szCs w:val="28"/>
          <w:lang w:val="en-US"/>
        </w:rPr>
        <w:t>на</w:t>
      </w:r>
      <w:proofErr w:type="spellEnd"/>
      <w:r w:rsidR="00E81F61">
        <w:rPr>
          <w:rFonts w:ascii="Times New Roman" w:hAnsi="Times New Roman" w:cs="Times New Roman"/>
          <w:sz w:val="28"/>
          <w:szCs w:val="28"/>
          <w:lang w:val="en-US"/>
        </w:rPr>
        <w:t xml:space="preserve"> </w:t>
      </w:r>
      <w:r w:rsidR="00E81F61">
        <w:rPr>
          <w:rFonts w:ascii="Times New Roman" w:hAnsi="Times New Roman" w:cs="Times New Roman"/>
          <w:sz w:val="28"/>
          <w:szCs w:val="28"/>
        </w:rPr>
        <w:t xml:space="preserve">употреба и </w:t>
      </w:r>
      <w:proofErr w:type="spellStart"/>
      <w:r w:rsidR="00E81F61">
        <w:rPr>
          <w:rFonts w:ascii="Times New Roman" w:hAnsi="Times New Roman" w:cs="Times New Roman"/>
          <w:sz w:val="28"/>
          <w:szCs w:val="28"/>
          <w:lang w:val="en-US"/>
        </w:rPr>
        <w:t>злоупотреба</w:t>
      </w:r>
      <w:proofErr w:type="spellEnd"/>
      <w:r w:rsidR="00E81F61">
        <w:rPr>
          <w:rFonts w:ascii="Times New Roman" w:hAnsi="Times New Roman" w:cs="Times New Roman"/>
          <w:sz w:val="28"/>
          <w:szCs w:val="28"/>
          <w:lang w:val="en-US"/>
        </w:rPr>
        <w:t xml:space="preserve"> с </w:t>
      </w:r>
      <w:proofErr w:type="spellStart"/>
      <w:r w:rsidR="00E81F61">
        <w:rPr>
          <w:rFonts w:ascii="Times New Roman" w:hAnsi="Times New Roman" w:cs="Times New Roman"/>
          <w:sz w:val="28"/>
          <w:szCs w:val="28"/>
          <w:lang w:val="en-US"/>
        </w:rPr>
        <w:t>наркотични</w:t>
      </w:r>
      <w:proofErr w:type="spellEnd"/>
      <w:r w:rsidR="00E81F61">
        <w:rPr>
          <w:rFonts w:ascii="Times New Roman" w:hAnsi="Times New Roman" w:cs="Times New Roman"/>
          <w:sz w:val="28"/>
          <w:szCs w:val="28"/>
          <w:lang w:val="en-US"/>
        </w:rPr>
        <w:t xml:space="preserve"> </w:t>
      </w:r>
      <w:proofErr w:type="spellStart"/>
      <w:r w:rsidR="00E81F61">
        <w:rPr>
          <w:rFonts w:ascii="Times New Roman" w:hAnsi="Times New Roman" w:cs="Times New Roman"/>
          <w:sz w:val="28"/>
          <w:szCs w:val="28"/>
          <w:lang w:val="en-US"/>
        </w:rPr>
        <w:t>вещества</w:t>
      </w:r>
      <w:proofErr w:type="spellEnd"/>
      <w:r>
        <w:rPr>
          <w:rFonts w:ascii="Times New Roman" w:hAnsi="Times New Roman" w:cs="Times New Roman"/>
          <w:sz w:val="28"/>
          <w:szCs w:val="28"/>
        </w:rPr>
        <w:t xml:space="preserve"> и </w:t>
      </w:r>
      <w:r w:rsidRPr="00E81F61">
        <w:rPr>
          <w:rFonts w:ascii="Times New Roman" w:hAnsi="Times New Roman" w:cs="Times New Roman"/>
          <w:sz w:val="28"/>
          <w:szCs w:val="28"/>
        </w:rPr>
        <w:t>техните аналози</w:t>
      </w:r>
      <w:r w:rsidRPr="00E81F61">
        <w:rPr>
          <w:rFonts w:ascii="Times New Roman" w:hAnsi="Times New Roman" w:cs="Times New Roman"/>
          <w:sz w:val="28"/>
          <w:szCs w:val="28"/>
          <w:lang w:val="en-US"/>
        </w:rPr>
        <w:t xml:space="preserve"> </w:t>
      </w:r>
      <w:r w:rsidRPr="00F35D22">
        <w:rPr>
          <w:rFonts w:ascii="Times New Roman" w:hAnsi="Times New Roman" w:cs="Times New Roman"/>
          <w:sz w:val="28"/>
          <w:szCs w:val="28"/>
          <w:lang w:val="en-US"/>
        </w:rPr>
        <w:t xml:space="preserve">в </w:t>
      </w:r>
      <w:proofErr w:type="spellStart"/>
      <w:r w:rsidRPr="00F35D22">
        <w:rPr>
          <w:rFonts w:ascii="Times New Roman" w:hAnsi="Times New Roman" w:cs="Times New Roman"/>
          <w:sz w:val="28"/>
          <w:szCs w:val="28"/>
          <w:lang w:val="en-US"/>
        </w:rPr>
        <w:t>страната</w:t>
      </w:r>
      <w:proofErr w:type="spellEnd"/>
      <w:r>
        <w:rPr>
          <w:rFonts w:ascii="Times New Roman" w:hAnsi="Times New Roman" w:cs="Times New Roman"/>
          <w:sz w:val="28"/>
          <w:szCs w:val="28"/>
        </w:rPr>
        <w:t>, се планират всеобхватни превантивн</w:t>
      </w:r>
      <w:r w:rsidR="00E81F61">
        <w:rPr>
          <w:rFonts w:ascii="Times New Roman" w:hAnsi="Times New Roman" w:cs="Times New Roman"/>
          <w:sz w:val="28"/>
          <w:szCs w:val="28"/>
        </w:rPr>
        <w:t xml:space="preserve">и дейности насочени към: деца, </w:t>
      </w:r>
      <w:r>
        <w:rPr>
          <w:rFonts w:ascii="Times New Roman" w:hAnsi="Times New Roman" w:cs="Times New Roman"/>
          <w:sz w:val="28"/>
          <w:szCs w:val="28"/>
        </w:rPr>
        <w:t>младежи</w:t>
      </w:r>
      <w:r w:rsidR="00E81F61">
        <w:rPr>
          <w:rFonts w:ascii="Times New Roman" w:hAnsi="Times New Roman" w:cs="Times New Roman"/>
          <w:sz w:val="28"/>
          <w:szCs w:val="28"/>
        </w:rPr>
        <w:t xml:space="preserve"> и лица </w:t>
      </w:r>
      <w:proofErr w:type="spellStart"/>
      <w:r w:rsidR="00E81F61">
        <w:rPr>
          <w:rFonts w:ascii="Times New Roman" w:hAnsi="Times New Roman" w:cs="Times New Roman"/>
          <w:sz w:val="28"/>
          <w:szCs w:val="28"/>
        </w:rPr>
        <w:t>неупотребяващи</w:t>
      </w:r>
      <w:proofErr w:type="spellEnd"/>
      <w:r w:rsidR="00A9426F">
        <w:rPr>
          <w:rFonts w:ascii="Times New Roman" w:hAnsi="Times New Roman" w:cs="Times New Roman"/>
          <w:sz w:val="28"/>
          <w:szCs w:val="28"/>
          <w:lang w:val="en-US"/>
        </w:rPr>
        <w:t>;</w:t>
      </w:r>
      <w:r w:rsidR="00E81F61">
        <w:rPr>
          <w:rFonts w:ascii="Times New Roman" w:hAnsi="Times New Roman" w:cs="Times New Roman"/>
          <w:sz w:val="28"/>
          <w:szCs w:val="28"/>
        </w:rPr>
        <w:t xml:space="preserve"> </w:t>
      </w:r>
      <w:r w:rsidR="00C94CD8">
        <w:rPr>
          <w:rFonts w:ascii="Times New Roman" w:hAnsi="Times New Roman" w:cs="Times New Roman"/>
          <w:sz w:val="28"/>
          <w:szCs w:val="28"/>
        </w:rPr>
        <w:t xml:space="preserve">деца, </w:t>
      </w:r>
      <w:r w:rsidR="00E81F61">
        <w:rPr>
          <w:rFonts w:ascii="Times New Roman" w:hAnsi="Times New Roman" w:cs="Times New Roman"/>
          <w:sz w:val="28"/>
          <w:szCs w:val="28"/>
        </w:rPr>
        <w:t xml:space="preserve">младежи и </w:t>
      </w:r>
      <w:r>
        <w:rPr>
          <w:rFonts w:ascii="Times New Roman" w:hAnsi="Times New Roman" w:cs="Times New Roman"/>
          <w:sz w:val="28"/>
          <w:szCs w:val="28"/>
        </w:rPr>
        <w:t xml:space="preserve">лица с </w:t>
      </w:r>
      <w:r w:rsidR="00A9426F">
        <w:rPr>
          <w:rFonts w:ascii="Times New Roman" w:hAnsi="Times New Roman" w:cs="Times New Roman"/>
          <w:sz w:val="28"/>
          <w:szCs w:val="28"/>
        </w:rPr>
        <w:t>риск от</w:t>
      </w:r>
      <w:r w:rsidRPr="00F35D22">
        <w:rPr>
          <w:rFonts w:ascii="Times New Roman" w:hAnsi="Times New Roman" w:cs="Times New Roman"/>
          <w:sz w:val="28"/>
          <w:szCs w:val="28"/>
        </w:rPr>
        <w:t xml:space="preserve"> употреба</w:t>
      </w:r>
      <w:r w:rsidR="00A9426F">
        <w:rPr>
          <w:rFonts w:ascii="Times New Roman" w:hAnsi="Times New Roman" w:cs="Times New Roman"/>
          <w:sz w:val="28"/>
          <w:szCs w:val="28"/>
        </w:rPr>
        <w:t>;</w:t>
      </w:r>
      <w:r w:rsidR="00E81F61">
        <w:rPr>
          <w:rFonts w:ascii="Times New Roman" w:hAnsi="Times New Roman" w:cs="Times New Roman"/>
          <w:sz w:val="28"/>
          <w:szCs w:val="28"/>
        </w:rPr>
        <w:t xml:space="preserve"> </w:t>
      </w:r>
      <w:r>
        <w:rPr>
          <w:rFonts w:ascii="Times New Roman" w:hAnsi="Times New Roman" w:cs="Times New Roman"/>
          <w:sz w:val="28"/>
          <w:szCs w:val="28"/>
        </w:rPr>
        <w:t>родители</w:t>
      </w:r>
      <w:r w:rsidR="00D16BAB">
        <w:rPr>
          <w:rFonts w:ascii="Times New Roman" w:hAnsi="Times New Roman" w:cs="Times New Roman"/>
          <w:sz w:val="28"/>
          <w:szCs w:val="28"/>
        </w:rPr>
        <w:t xml:space="preserve"> и семейства; лица </w:t>
      </w:r>
      <w:r>
        <w:rPr>
          <w:rFonts w:ascii="Times New Roman" w:hAnsi="Times New Roman" w:cs="Times New Roman"/>
          <w:sz w:val="28"/>
          <w:szCs w:val="28"/>
        </w:rPr>
        <w:t>лишени от свобода</w:t>
      </w:r>
      <w:r w:rsidR="00CD4DB6">
        <w:rPr>
          <w:rFonts w:ascii="Times New Roman" w:hAnsi="Times New Roman" w:cs="Times New Roman"/>
          <w:sz w:val="28"/>
          <w:szCs w:val="28"/>
        </w:rPr>
        <w:t>;</w:t>
      </w:r>
      <w:r w:rsidR="001E3AA7">
        <w:rPr>
          <w:rFonts w:ascii="Times New Roman" w:hAnsi="Times New Roman" w:cs="Times New Roman"/>
          <w:sz w:val="28"/>
          <w:szCs w:val="28"/>
        </w:rPr>
        <w:t xml:space="preserve"> осъдените на пробация</w:t>
      </w:r>
      <w:r>
        <w:rPr>
          <w:rFonts w:ascii="Times New Roman" w:hAnsi="Times New Roman" w:cs="Times New Roman"/>
          <w:sz w:val="28"/>
          <w:szCs w:val="28"/>
        </w:rPr>
        <w:t xml:space="preserve"> и </w:t>
      </w:r>
      <w:r w:rsidR="00565EDC">
        <w:rPr>
          <w:rFonts w:ascii="Times New Roman" w:hAnsi="Times New Roman" w:cs="Times New Roman"/>
          <w:sz w:val="28"/>
          <w:szCs w:val="28"/>
        </w:rPr>
        <w:t xml:space="preserve">военнослужещите от Министерството на отбраната, </w:t>
      </w:r>
      <w:r>
        <w:rPr>
          <w:rFonts w:ascii="Times New Roman" w:hAnsi="Times New Roman" w:cs="Times New Roman"/>
          <w:sz w:val="28"/>
          <w:szCs w:val="28"/>
        </w:rPr>
        <w:t>структурите на пряко подчинение на министъра на отбраната</w:t>
      </w:r>
      <w:r w:rsidR="00565EDC">
        <w:rPr>
          <w:rFonts w:ascii="Times New Roman" w:hAnsi="Times New Roman" w:cs="Times New Roman"/>
          <w:sz w:val="28"/>
          <w:szCs w:val="28"/>
        </w:rPr>
        <w:t xml:space="preserve"> и Българската армия</w:t>
      </w:r>
      <w:r>
        <w:rPr>
          <w:rFonts w:ascii="Times New Roman" w:hAnsi="Times New Roman" w:cs="Times New Roman"/>
          <w:sz w:val="28"/>
          <w:szCs w:val="28"/>
        </w:rPr>
        <w:t xml:space="preserve">. </w:t>
      </w:r>
    </w:p>
    <w:p w14:paraId="5F3166C5" w14:textId="77777777" w:rsidR="00DE60F8" w:rsidRPr="00DE60F8" w:rsidRDefault="00DE60F8" w:rsidP="00B34C25">
      <w:pPr>
        <w:autoSpaceDE w:val="0"/>
        <w:autoSpaceDN w:val="0"/>
        <w:adjustRightInd w:val="0"/>
        <w:spacing w:after="0" w:line="360" w:lineRule="auto"/>
        <w:ind w:firstLine="709"/>
        <w:jc w:val="both"/>
        <w:rPr>
          <w:rFonts w:ascii="Times New Roman" w:hAnsi="Times New Roman" w:cs="Times New Roman"/>
          <w:sz w:val="28"/>
          <w:szCs w:val="28"/>
          <w:lang w:eastAsia="bg-BG"/>
        </w:rPr>
      </w:pPr>
      <w:r w:rsidRPr="00DE60F8">
        <w:rPr>
          <w:rFonts w:ascii="Times New Roman" w:hAnsi="Times New Roman" w:cs="Times New Roman"/>
          <w:sz w:val="28"/>
          <w:szCs w:val="28"/>
          <w:lang w:eastAsia="bg-BG"/>
        </w:rPr>
        <w:t xml:space="preserve">Навлизането на </w:t>
      </w:r>
      <w:r w:rsidR="00E60B1C" w:rsidRPr="00B10389">
        <w:rPr>
          <w:rFonts w:ascii="Times New Roman" w:hAnsi="Times New Roman" w:cs="Times New Roman"/>
          <w:sz w:val="28"/>
          <w:szCs w:val="28"/>
          <w:lang w:eastAsia="bg-BG"/>
        </w:rPr>
        <w:t>НПВ</w:t>
      </w:r>
      <w:r w:rsidR="00E9258F">
        <w:rPr>
          <w:rFonts w:ascii="Times New Roman" w:hAnsi="Times New Roman" w:cs="Times New Roman"/>
          <w:sz w:val="28"/>
          <w:szCs w:val="28"/>
          <w:lang w:eastAsia="bg-BG"/>
        </w:rPr>
        <w:t>,</w:t>
      </w:r>
      <w:r w:rsidRPr="00DE60F8">
        <w:rPr>
          <w:rFonts w:ascii="Times New Roman" w:hAnsi="Times New Roman" w:cs="Times New Roman"/>
          <w:sz w:val="28"/>
          <w:szCs w:val="28"/>
          <w:lang w:eastAsia="bg-BG"/>
        </w:rPr>
        <w:t xml:space="preserve"> </w:t>
      </w:r>
      <w:r w:rsidR="00E9258F" w:rsidRPr="00A9426F">
        <w:rPr>
          <w:rFonts w:ascii="Times New Roman" w:hAnsi="Times New Roman" w:cs="Times New Roman"/>
          <w:sz w:val="28"/>
          <w:szCs w:val="28"/>
          <w:lang w:eastAsia="bg-BG"/>
        </w:rPr>
        <w:t>аналози на наркотичните вещества</w:t>
      </w:r>
      <w:r w:rsidR="00E9258F">
        <w:rPr>
          <w:rFonts w:ascii="Times New Roman" w:hAnsi="Times New Roman" w:cs="Times New Roman"/>
          <w:sz w:val="28"/>
          <w:szCs w:val="28"/>
          <w:lang w:eastAsia="bg-BG"/>
        </w:rPr>
        <w:t xml:space="preserve"> </w:t>
      </w:r>
      <w:r w:rsidRPr="00DE60F8">
        <w:rPr>
          <w:rFonts w:ascii="Times New Roman" w:hAnsi="Times New Roman" w:cs="Times New Roman"/>
          <w:sz w:val="28"/>
          <w:szCs w:val="28"/>
          <w:lang w:eastAsia="bg-BG"/>
        </w:rPr>
        <w:t>и по-засилената употреба на стимуланти и канабис предполагат разработването на насоки за лечение и рехабилитация, съобразени с видовете и начини на употреба на наркотици, включително и подходи, насочени към малолетни и непълнолетни.</w:t>
      </w:r>
      <w:r>
        <w:rPr>
          <w:rFonts w:ascii="Times New Roman" w:hAnsi="Times New Roman" w:cs="Times New Roman"/>
          <w:sz w:val="28"/>
          <w:szCs w:val="28"/>
          <w:lang w:eastAsia="bg-BG"/>
        </w:rPr>
        <w:t xml:space="preserve"> </w:t>
      </w:r>
    </w:p>
    <w:p w14:paraId="05406CCF" w14:textId="77777777" w:rsidR="00AA06F7" w:rsidRDefault="00DE60F8" w:rsidP="00AA06F7">
      <w:pPr>
        <w:spacing w:line="360" w:lineRule="auto"/>
        <w:ind w:firstLine="709"/>
        <w:jc w:val="both"/>
        <w:rPr>
          <w:rFonts w:ascii="Times New Roman" w:hAnsi="Times New Roman" w:cs="Times New Roman"/>
          <w:sz w:val="28"/>
          <w:szCs w:val="28"/>
          <w:lang w:eastAsia="bg-BG"/>
        </w:rPr>
      </w:pPr>
      <w:r w:rsidRPr="00DE60F8">
        <w:rPr>
          <w:rFonts w:ascii="Times New Roman" w:hAnsi="Times New Roman" w:cs="Times New Roman"/>
          <w:sz w:val="28"/>
          <w:szCs w:val="28"/>
          <w:lang w:eastAsia="bg-BG"/>
        </w:rPr>
        <w:t xml:space="preserve">От важно значение е подпомагане на програмите </w:t>
      </w:r>
      <w:r w:rsidR="00E9258F">
        <w:rPr>
          <w:rFonts w:ascii="Times New Roman" w:hAnsi="Times New Roman" w:cs="Times New Roman"/>
          <w:sz w:val="28"/>
          <w:szCs w:val="28"/>
          <w:lang w:eastAsia="bg-BG"/>
        </w:rPr>
        <w:t xml:space="preserve">за </w:t>
      </w:r>
      <w:r w:rsidR="00E13990">
        <w:rPr>
          <w:rFonts w:ascii="Times New Roman" w:hAnsi="Times New Roman" w:cs="Times New Roman"/>
          <w:sz w:val="28"/>
          <w:szCs w:val="28"/>
          <w:lang w:eastAsia="bg-BG"/>
        </w:rPr>
        <w:t xml:space="preserve">лечение, </w:t>
      </w:r>
      <w:proofErr w:type="spellStart"/>
      <w:r w:rsidR="00E9258F" w:rsidRPr="00E81F61">
        <w:rPr>
          <w:rFonts w:ascii="Times New Roman" w:hAnsi="Times New Roman" w:cs="Times New Roman"/>
          <w:sz w:val="28"/>
          <w:szCs w:val="28"/>
          <w:lang w:eastAsia="bg-BG"/>
        </w:rPr>
        <w:t>рехабилтация</w:t>
      </w:r>
      <w:proofErr w:type="spellEnd"/>
      <w:r w:rsidR="00E9258F">
        <w:rPr>
          <w:rFonts w:ascii="Times New Roman" w:hAnsi="Times New Roman" w:cs="Times New Roman"/>
          <w:sz w:val="28"/>
          <w:szCs w:val="28"/>
          <w:lang w:eastAsia="bg-BG"/>
        </w:rPr>
        <w:t xml:space="preserve"> и </w:t>
      </w:r>
      <w:r w:rsidRPr="00DE60F8">
        <w:rPr>
          <w:rFonts w:ascii="Times New Roman" w:hAnsi="Times New Roman" w:cs="Times New Roman"/>
          <w:sz w:val="28"/>
          <w:szCs w:val="28"/>
          <w:lang w:eastAsia="bg-BG"/>
        </w:rPr>
        <w:t>намаляване на вредите от употребата на наркотични вещества, включително осигуряване на финансиране на тяхната дейност.</w:t>
      </w:r>
    </w:p>
    <w:p w14:paraId="139B017E" w14:textId="77777777" w:rsidR="001D5A09" w:rsidRDefault="00DE60F8" w:rsidP="00AA06F7">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Увеличават се случаите на </w:t>
      </w:r>
      <w:r w:rsidR="00652E0A">
        <w:rPr>
          <w:rFonts w:ascii="Times New Roman" w:hAnsi="Times New Roman" w:cs="Times New Roman"/>
          <w:color w:val="000000"/>
          <w:sz w:val="28"/>
          <w:szCs w:val="28"/>
        </w:rPr>
        <w:t xml:space="preserve">злоупотреба с лекарствени продукти, съдържащи наркотични вещества, което налага подобряване на мерките за контрол при </w:t>
      </w:r>
      <w:r w:rsidR="002B5EF3">
        <w:rPr>
          <w:rFonts w:ascii="Times New Roman" w:hAnsi="Times New Roman" w:cs="Times New Roman"/>
          <w:color w:val="000000"/>
          <w:sz w:val="28"/>
          <w:szCs w:val="28"/>
        </w:rPr>
        <w:t>предписването</w:t>
      </w:r>
      <w:r w:rsidR="00652E0A">
        <w:rPr>
          <w:rFonts w:ascii="Times New Roman" w:hAnsi="Times New Roman" w:cs="Times New Roman"/>
          <w:color w:val="000000"/>
          <w:sz w:val="28"/>
          <w:szCs w:val="28"/>
        </w:rPr>
        <w:t xml:space="preserve"> им. </w:t>
      </w:r>
    </w:p>
    <w:p w14:paraId="3C94EC68" w14:textId="77777777" w:rsidR="004A4BE3" w:rsidRPr="00247623" w:rsidRDefault="0018189B" w:rsidP="004A4BE3">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Р</w:t>
      </w:r>
      <w:r w:rsidR="004A4BE3" w:rsidRPr="00247623">
        <w:rPr>
          <w:rFonts w:ascii="Times New Roman" w:hAnsi="Times New Roman" w:cs="Times New Roman"/>
          <w:sz w:val="28"/>
          <w:szCs w:val="28"/>
        </w:rPr>
        <w:t>азработване и прилагане на превантивни програми за деца и млади хора базирани на добри евро</w:t>
      </w:r>
      <w:r w:rsidR="00D16BAB">
        <w:rPr>
          <w:rFonts w:ascii="Times New Roman" w:hAnsi="Times New Roman" w:cs="Times New Roman"/>
          <w:sz w:val="28"/>
          <w:szCs w:val="28"/>
        </w:rPr>
        <w:t>пейски стандарти</w:t>
      </w:r>
      <w:r w:rsidR="004A4BE3">
        <w:rPr>
          <w:rFonts w:ascii="Times New Roman" w:hAnsi="Times New Roman" w:cs="Times New Roman"/>
          <w:sz w:val="28"/>
          <w:szCs w:val="28"/>
        </w:rPr>
        <w:t>;</w:t>
      </w:r>
    </w:p>
    <w:p w14:paraId="383E1D03" w14:textId="77777777" w:rsidR="00247623" w:rsidRDefault="0064701D" w:rsidP="00247623">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4A4BE3">
        <w:rPr>
          <w:rFonts w:ascii="Times New Roman" w:hAnsi="Times New Roman" w:cs="Times New Roman"/>
          <w:sz w:val="28"/>
          <w:szCs w:val="28"/>
        </w:rPr>
        <w:t xml:space="preserve">Разработване и прилагане на </w:t>
      </w:r>
      <w:r w:rsidR="00BD3F48">
        <w:rPr>
          <w:rFonts w:ascii="Times New Roman" w:hAnsi="Times New Roman" w:cs="Times New Roman"/>
          <w:sz w:val="28"/>
          <w:szCs w:val="28"/>
        </w:rPr>
        <w:t xml:space="preserve">национални </w:t>
      </w:r>
      <w:r w:rsidRPr="004A4BE3">
        <w:rPr>
          <w:rFonts w:ascii="Times New Roman" w:hAnsi="Times New Roman" w:cs="Times New Roman"/>
          <w:sz w:val="28"/>
          <w:szCs w:val="28"/>
        </w:rPr>
        <w:t xml:space="preserve">програми за </w:t>
      </w:r>
      <w:r w:rsidR="00BD3F48">
        <w:rPr>
          <w:rFonts w:ascii="Times New Roman" w:hAnsi="Times New Roman" w:cs="Times New Roman"/>
          <w:sz w:val="28"/>
          <w:szCs w:val="28"/>
        </w:rPr>
        <w:t>селективна и индикативна</w:t>
      </w:r>
      <w:r w:rsidR="00D16BAB">
        <w:rPr>
          <w:rFonts w:ascii="Times New Roman" w:hAnsi="Times New Roman" w:cs="Times New Roman"/>
          <w:sz w:val="28"/>
          <w:szCs w:val="28"/>
        </w:rPr>
        <w:t xml:space="preserve"> </w:t>
      </w:r>
      <w:r w:rsidRPr="004A4BE3">
        <w:rPr>
          <w:rFonts w:ascii="Times New Roman" w:hAnsi="Times New Roman" w:cs="Times New Roman"/>
          <w:sz w:val="28"/>
          <w:szCs w:val="28"/>
        </w:rPr>
        <w:t>превенция</w:t>
      </w:r>
      <w:r w:rsidR="007A6884" w:rsidRPr="004A4BE3">
        <w:rPr>
          <w:rFonts w:ascii="Times New Roman" w:hAnsi="Times New Roman" w:cs="Times New Roman"/>
          <w:sz w:val="28"/>
          <w:szCs w:val="28"/>
        </w:rPr>
        <w:t>, базир</w:t>
      </w:r>
      <w:r w:rsidR="00D16BAB">
        <w:rPr>
          <w:rFonts w:ascii="Times New Roman" w:hAnsi="Times New Roman" w:cs="Times New Roman"/>
          <w:sz w:val="28"/>
          <w:szCs w:val="28"/>
        </w:rPr>
        <w:t>ани на добри европейски стандарти</w:t>
      </w:r>
      <w:r w:rsidR="00247623" w:rsidRPr="004A4BE3">
        <w:rPr>
          <w:rFonts w:ascii="Times New Roman" w:hAnsi="Times New Roman" w:cs="Times New Roman"/>
          <w:sz w:val="28"/>
          <w:szCs w:val="28"/>
        </w:rPr>
        <w:t xml:space="preserve">; </w:t>
      </w:r>
    </w:p>
    <w:p w14:paraId="41EBBDA7" w14:textId="77777777" w:rsidR="00B6088C" w:rsidRDefault="00B6088C" w:rsidP="00B6088C">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18189B">
        <w:rPr>
          <w:rFonts w:ascii="Times New Roman" w:hAnsi="Times New Roman" w:cs="Times New Roman"/>
          <w:sz w:val="28"/>
          <w:szCs w:val="28"/>
        </w:rPr>
        <w:t xml:space="preserve">Разработване и прилагане на програми, насочени към родители, базирани на добри европейски стандарти; </w:t>
      </w:r>
    </w:p>
    <w:p w14:paraId="0BD7870A"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D155CB">
        <w:rPr>
          <w:rFonts w:ascii="Times New Roman" w:hAnsi="Times New Roman" w:cs="Times New Roman"/>
          <w:sz w:val="28"/>
          <w:szCs w:val="28"/>
        </w:rPr>
        <w:t>Оценка на ефективността на превантивните програми и анализ на резултатите от дейността</w:t>
      </w:r>
      <w:r w:rsidR="00E964FD">
        <w:rPr>
          <w:rFonts w:ascii="Times New Roman" w:hAnsi="Times New Roman" w:cs="Times New Roman"/>
          <w:sz w:val="28"/>
          <w:szCs w:val="28"/>
        </w:rPr>
        <w:t>;</w:t>
      </w:r>
      <w:r w:rsidRPr="00D155CB">
        <w:rPr>
          <w:rFonts w:ascii="Times New Roman" w:hAnsi="Times New Roman" w:cs="Times New Roman"/>
          <w:sz w:val="28"/>
          <w:szCs w:val="28"/>
        </w:rPr>
        <w:t xml:space="preserve">  </w:t>
      </w:r>
    </w:p>
    <w:p w14:paraId="6664362A"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D155CB">
        <w:rPr>
          <w:rFonts w:ascii="Times New Roman" w:hAnsi="Times New Roman" w:cs="Times New Roman"/>
          <w:sz w:val="28"/>
          <w:szCs w:val="28"/>
        </w:rPr>
        <w:t>Осъществяване на консултативна дейност на лица, употребили наркотични вещества</w:t>
      </w:r>
      <w:r w:rsidR="00E964FD">
        <w:rPr>
          <w:rFonts w:ascii="Times New Roman" w:hAnsi="Times New Roman" w:cs="Times New Roman"/>
          <w:sz w:val="28"/>
          <w:szCs w:val="28"/>
        </w:rPr>
        <w:t>;</w:t>
      </w:r>
    </w:p>
    <w:p w14:paraId="2D7ED78E"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D155CB">
        <w:rPr>
          <w:rFonts w:ascii="Times New Roman" w:hAnsi="Times New Roman" w:cs="Times New Roman"/>
          <w:sz w:val="28"/>
          <w:szCs w:val="28"/>
        </w:rPr>
        <w:t>Повишаване на експертния и професионален капацитет на специалистите</w:t>
      </w:r>
      <w:r w:rsidR="00E964FD">
        <w:rPr>
          <w:rFonts w:ascii="Times New Roman" w:hAnsi="Times New Roman" w:cs="Times New Roman"/>
          <w:sz w:val="28"/>
          <w:szCs w:val="28"/>
        </w:rPr>
        <w:t>;</w:t>
      </w:r>
    </w:p>
    <w:p w14:paraId="76202472"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D155CB">
        <w:rPr>
          <w:rFonts w:ascii="Times New Roman" w:hAnsi="Times New Roman" w:cs="Times New Roman"/>
          <w:sz w:val="28"/>
          <w:szCs w:val="28"/>
        </w:rPr>
        <w:t xml:space="preserve">Ограничаване на търсенето на наркотични и </w:t>
      </w:r>
      <w:r w:rsidR="00E60B1C" w:rsidRPr="00B10389">
        <w:rPr>
          <w:rFonts w:ascii="Times New Roman" w:hAnsi="Times New Roman" w:cs="Times New Roman"/>
          <w:sz w:val="28"/>
          <w:szCs w:val="28"/>
        </w:rPr>
        <w:t>НПВ</w:t>
      </w:r>
      <w:r w:rsidRPr="00D155CB">
        <w:rPr>
          <w:rFonts w:ascii="Times New Roman" w:hAnsi="Times New Roman" w:cs="Times New Roman"/>
          <w:sz w:val="28"/>
          <w:szCs w:val="28"/>
        </w:rPr>
        <w:t xml:space="preserve"> чрез обхващане и включване в образователната система</w:t>
      </w:r>
      <w:r w:rsidR="00E964FD">
        <w:rPr>
          <w:rFonts w:ascii="Times New Roman" w:hAnsi="Times New Roman" w:cs="Times New Roman"/>
          <w:sz w:val="28"/>
          <w:szCs w:val="28"/>
        </w:rPr>
        <w:t>;</w:t>
      </w:r>
    </w:p>
    <w:p w14:paraId="4A231CA7" w14:textId="77777777" w:rsidR="00D155CB" w:rsidRPr="0018189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sz w:val="28"/>
          <w:szCs w:val="28"/>
        </w:rPr>
      </w:pPr>
      <w:r w:rsidRPr="00D155CB">
        <w:rPr>
          <w:rFonts w:ascii="Times New Roman" w:hAnsi="Times New Roman" w:cs="Times New Roman"/>
          <w:sz w:val="28"/>
          <w:szCs w:val="28"/>
        </w:rPr>
        <w:t>Разработване и прилагане на програми за изпълнение на младежки дейности  от  Закона за хазарта за финансиране на одобрени проекти на юридически лица с нестопанска цел, определени за осъществяване на общественополезна дейност</w:t>
      </w:r>
      <w:r w:rsidR="00E964FD">
        <w:rPr>
          <w:rFonts w:ascii="Times New Roman" w:hAnsi="Times New Roman" w:cs="Times New Roman"/>
          <w:sz w:val="28"/>
          <w:szCs w:val="28"/>
        </w:rPr>
        <w:t>;</w:t>
      </w:r>
    </w:p>
    <w:p w14:paraId="400F1A98" w14:textId="77777777" w:rsidR="00D155CB" w:rsidRP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sz w:val="28"/>
          <w:szCs w:val="28"/>
        </w:rPr>
        <w:t xml:space="preserve">Разработване и прилагане на програми и дейности в </w:t>
      </w:r>
      <w:r w:rsidR="00066175">
        <w:rPr>
          <w:rFonts w:ascii="Times New Roman" w:hAnsi="Times New Roman" w:cs="Times New Roman"/>
          <w:sz w:val="28"/>
          <w:szCs w:val="28"/>
        </w:rPr>
        <w:t>местата за лишаване от свобода</w:t>
      </w:r>
      <w:r w:rsidR="00E964FD">
        <w:rPr>
          <w:rFonts w:ascii="Times New Roman" w:hAnsi="Times New Roman" w:cs="Times New Roman"/>
          <w:sz w:val="28"/>
          <w:szCs w:val="28"/>
        </w:rPr>
        <w:t>;</w:t>
      </w:r>
    </w:p>
    <w:p w14:paraId="1E7C1096"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color w:val="000000"/>
          <w:sz w:val="28"/>
          <w:szCs w:val="28"/>
        </w:rPr>
        <w:t>Разработване и прилагане на програми и дейности в Министерството на отбраната, структурите на пряко подчинение на министъра н</w:t>
      </w:r>
      <w:r w:rsidR="00066175">
        <w:rPr>
          <w:rFonts w:ascii="Times New Roman" w:hAnsi="Times New Roman" w:cs="Times New Roman"/>
          <w:color w:val="000000"/>
          <w:sz w:val="28"/>
          <w:szCs w:val="28"/>
        </w:rPr>
        <w:t>а отбраната и Българската армия</w:t>
      </w:r>
      <w:r w:rsidR="00E964FD">
        <w:rPr>
          <w:rFonts w:ascii="Times New Roman" w:hAnsi="Times New Roman" w:cs="Times New Roman"/>
          <w:color w:val="000000"/>
          <w:sz w:val="28"/>
          <w:szCs w:val="28"/>
        </w:rPr>
        <w:t>;</w:t>
      </w:r>
    </w:p>
    <w:p w14:paraId="18951C64"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color w:val="000000"/>
          <w:sz w:val="28"/>
          <w:szCs w:val="28"/>
        </w:rPr>
        <w:lastRenderedPageBreak/>
        <w:t>Подобряване на мерките за контрол на дейностите с наркотични вещества за медицински цели за предотвратяване на употребата и злоупотребата с лекарствени продукти</w:t>
      </w:r>
      <w:r w:rsidR="00066175">
        <w:rPr>
          <w:rFonts w:ascii="Times New Roman" w:hAnsi="Times New Roman" w:cs="Times New Roman"/>
          <w:color w:val="000000"/>
          <w:sz w:val="28"/>
          <w:szCs w:val="28"/>
        </w:rPr>
        <w:t>, съдържащи наркотични вещества</w:t>
      </w:r>
      <w:r w:rsidR="00E964FD">
        <w:rPr>
          <w:rFonts w:ascii="Times New Roman" w:hAnsi="Times New Roman" w:cs="Times New Roman"/>
          <w:color w:val="000000"/>
          <w:sz w:val="28"/>
          <w:szCs w:val="28"/>
        </w:rPr>
        <w:t>;</w:t>
      </w:r>
    </w:p>
    <w:p w14:paraId="2B6EF043"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color w:val="000000"/>
          <w:sz w:val="28"/>
          <w:szCs w:val="28"/>
        </w:rPr>
        <w:t>Повишаване на дос</w:t>
      </w:r>
      <w:r w:rsidR="00066175">
        <w:rPr>
          <w:rFonts w:ascii="Times New Roman" w:hAnsi="Times New Roman" w:cs="Times New Roman"/>
          <w:color w:val="000000"/>
          <w:sz w:val="28"/>
          <w:szCs w:val="28"/>
        </w:rPr>
        <w:t>тъпа и ефективността на лечение</w:t>
      </w:r>
      <w:r w:rsidR="00E964FD">
        <w:rPr>
          <w:rFonts w:ascii="Times New Roman" w:hAnsi="Times New Roman" w:cs="Times New Roman"/>
          <w:color w:val="000000"/>
          <w:sz w:val="28"/>
          <w:szCs w:val="28"/>
        </w:rPr>
        <w:t>;</w:t>
      </w:r>
    </w:p>
    <w:p w14:paraId="5A03FC33" w14:textId="77777777" w:rsid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color w:val="000000"/>
          <w:sz w:val="28"/>
          <w:szCs w:val="28"/>
        </w:rPr>
        <w:t>Повишаване на достъпа и ефективността до програми за психосоциална рехабилитация и реинтеграция, базирани н</w:t>
      </w:r>
      <w:r w:rsidR="00066175">
        <w:rPr>
          <w:rFonts w:ascii="Times New Roman" w:hAnsi="Times New Roman" w:cs="Times New Roman"/>
          <w:color w:val="000000"/>
          <w:sz w:val="28"/>
          <w:szCs w:val="28"/>
        </w:rPr>
        <w:t>а доказателства</w:t>
      </w:r>
      <w:r w:rsidR="00E964FD">
        <w:rPr>
          <w:rFonts w:ascii="Times New Roman" w:hAnsi="Times New Roman" w:cs="Times New Roman"/>
          <w:color w:val="000000"/>
          <w:sz w:val="28"/>
          <w:szCs w:val="28"/>
        </w:rPr>
        <w:t>;</w:t>
      </w:r>
    </w:p>
    <w:p w14:paraId="65EF23C4" w14:textId="77777777" w:rsidR="00D155CB" w:rsidRPr="00D155CB" w:rsidRDefault="00D155CB" w:rsidP="00D155CB">
      <w:pPr>
        <w:pStyle w:val="ListParagraph"/>
        <w:numPr>
          <w:ilvl w:val="1"/>
          <w:numId w:val="3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D155CB">
        <w:rPr>
          <w:rFonts w:ascii="Times New Roman" w:hAnsi="Times New Roman" w:cs="Times New Roman"/>
          <w:color w:val="000000"/>
          <w:sz w:val="28"/>
          <w:szCs w:val="28"/>
        </w:rPr>
        <w:t>Повишаване на достъпа до дейности и програми за намаляване на вредите от употребата на наркотични вещества, базирани на доказателства</w:t>
      </w:r>
      <w:r w:rsidR="00E964FD">
        <w:rPr>
          <w:rFonts w:ascii="Times New Roman" w:hAnsi="Times New Roman" w:cs="Times New Roman"/>
          <w:color w:val="000000"/>
          <w:sz w:val="28"/>
          <w:szCs w:val="28"/>
        </w:rPr>
        <w:t>;</w:t>
      </w:r>
    </w:p>
    <w:p w14:paraId="223BFDFB" w14:textId="77777777" w:rsidR="00F16259" w:rsidRPr="00C81278" w:rsidRDefault="001E3AA7" w:rsidP="001E3AA7">
      <w:pPr>
        <w:pStyle w:val="Heading2"/>
        <w:numPr>
          <w:ilvl w:val="0"/>
          <w:numId w:val="0"/>
        </w:numPr>
        <w:tabs>
          <w:tab w:val="left" w:pos="993"/>
        </w:tabs>
        <w:ind w:left="720" w:hanging="360"/>
      </w:pPr>
      <w:bookmarkStart w:id="14" w:name="_Toc3543534"/>
      <w:r>
        <w:tab/>
      </w:r>
      <w:r w:rsidR="008120DF" w:rsidRPr="00C81278">
        <w:t xml:space="preserve">Задачи към </w:t>
      </w:r>
      <w:r w:rsidR="00C90A86" w:rsidRPr="00C81278">
        <w:t xml:space="preserve">Стратегическа цел </w:t>
      </w:r>
      <w:r w:rsidR="00332D80">
        <w:t xml:space="preserve">2. </w:t>
      </w:r>
      <w:r w:rsidR="00066175">
        <w:t>Намаляване</w:t>
      </w:r>
      <w:r w:rsidR="00F16259" w:rsidRPr="00C81278">
        <w:t xml:space="preserve"> на предлагането</w:t>
      </w:r>
      <w:bookmarkEnd w:id="14"/>
      <w:r w:rsidR="00F16259" w:rsidRPr="00C81278">
        <w:t xml:space="preserve"> </w:t>
      </w:r>
    </w:p>
    <w:p w14:paraId="728B4F9C" w14:textId="77777777" w:rsidR="00D2153A" w:rsidRPr="00C81278" w:rsidRDefault="00D2153A" w:rsidP="001D5A09">
      <w:pPr>
        <w:autoSpaceDE w:val="0"/>
        <w:autoSpaceDN w:val="0"/>
        <w:adjustRightInd w:val="0"/>
        <w:spacing w:after="0" w:line="360" w:lineRule="auto"/>
        <w:ind w:firstLine="720"/>
        <w:jc w:val="both"/>
        <w:rPr>
          <w:rFonts w:ascii="Times New Roman" w:hAnsi="Times New Roman" w:cs="Times New Roman"/>
          <w:sz w:val="28"/>
          <w:szCs w:val="28"/>
          <w:lang w:val="en-US"/>
        </w:rPr>
      </w:pPr>
      <w:proofErr w:type="spellStart"/>
      <w:r w:rsidRPr="00C81278">
        <w:rPr>
          <w:rFonts w:ascii="Times New Roman" w:hAnsi="Times New Roman" w:cs="Times New Roman"/>
          <w:sz w:val="28"/>
          <w:szCs w:val="28"/>
          <w:lang w:val="en-US"/>
        </w:rPr>
        <w:t>Географското</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положение</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България</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дава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благоприятна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възможност</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страната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ни</w:t>
      </w:r>
      <w:proofErr w:type="spellEnd"/>
      <w:r w:rsidR="00652E0A" w:rsidRPr="00C81278">
        <w:rPr>
          <w:rFonts w:ascii="Times New Roman" w:hAnsi="Times New Roman" w:cs="Times New Roman"/>
          <w:sz w:val="28"/>
          <w:szCs w:val="28"/>
        </w:rPr>
        <w:t xml:space="preserve"> </w:t>
      </w:r>
      <w:proofErr w:type="spellStart"/>
      <w:r w:rsidRPr="00C81278">
        <w:rPr>
          <w:rFonts w:ascii="Times New Roman" w:hAnsi="Times New Roman" w:cs="Times New Roman"/>
          <w:sz w:val="28"/>
          <w:szCs w:val="28"/>
          <w:lang w:val="en-US"/>
        </w:rPr>
        <w:t>да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играе</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важна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роля</w:t>
      </w:r>
      <w:proofErr w:type="spellEnd"/>
      <w:r w:rsidRPr="00C81278">
        <w:rPr>
          <w:rFonts w:ascii="Times New Roman" w:hAnsi="Times New Roman" w:cs="Times New Roman"/>
          <w:sz w:val="28"/>
          <w:szCs w:val="28"/>
          <w:lang w:val="en-US"/>
        </w:rPr>
        <w:t xml:space="preserve"> в </w:t>
      </w:r>
      <w:proofErr w:type="spellStart"/>
      <w:r w:rsidRPr="00C81278">
        <w:rPr>
          <w:rFonts w:ascii="Times New Roman" w:hAnsi="Times New Roman" w:cs="Times New Roman"/>
          <w:sz w:val="28"/>
          <w:szCs w:val="28"/>
          <w:lang w:val="en-US"/>
        </w:rPr>
        <w:t>международнит</w:t>
      </w:r>
      <w:r w:rsidR="00C950BD" w:rsidRPr="00C81278">
        <w:rPr>
          <w:rFonts w:ascii="Times New Roman" w:hAnsi="Times New Roman" w:cs="Times New Roman"/>
          <w:sz w:val="28"/>
          <w:szCs w:val="28"/>
          <w:lang w:val="en-US"/>
        </w:rPr>
        <w:t>е</w:t>
      </w:r>
      <w:proofErr w:type="spellEnd"/>
      <w:r w:rsidR="00C950BD" w:rsidRPr="00C81278">
        <w:rPr>
          <w:rFonts w:ascii="Times New Roman" w:hAnsi="Times New Roman" w:cs="Times New Roman"/>
          <w:sz w:val="28"/>
          <w:szCs w:val="28"/>
          <w:lang w:val="en-US"/>
        </w:rPr>
        <w:t xml:space="preserve"> </w:t>
      </w:r>
      <w:proofErr w:type="spellStart"/>
      <w:r w:rsidR="00C950BD" w:rsidRPr="00C81278">
        <w:rPr>
          <w:rFonts w:ascii="Times New Roman" w:hAnsi="Times New Roman" w:cs="Times New Roman"/>
          <w:sz w:val="28"/>
          <w:szCs w:val="28"/>
          <w:lang w:val="en-US"/>
        </w:rPr>
        <w:t>усилия</w:t>
      </w:r>
      <w:proofErr w:type="spellEnd"/>
      <w:r w:rsidR="00C950BD" w:rsidRPr="00C81278">
        <w:rPr>
          <w:rFonts w:ascii="Times New Roman" w:hAnsi="Times New Roman" w:cs="Times New Roman"/>
          <w:sz w:val="28"/>
          <w:szCs w:val="28"/>
          <w:lang w:val="en-US"/>
        </w:rPr>
        <w:t xml:space="preserve"> </w:t>
      </w:r>
      <w:proofErr w:type="spellStart"/>
      <w:r w:rsidR="00C950BD" w:rsidRPr="00C81278">
        <w:rPr>
          <w:rFonts w:ascii="Times New Roman" w:hAnsi="Times New Roman" w:cs="Times New Roman"/>
          <w:sz w:val="28"/>
          <w:szCs w:val="28"/>
          <w:lang w:val="en-US"/>
        </w:rPr>
        <w:t>за</w:t>
      </w:r>
      <w:proofErr w:type="spellEnd"/>
      <w:r w:rsidR="00C950BD" w:rsidRPr="00C81278">
        <w:rPr>
          <w:rFonts w:ascii="Times New Roman" w:hAnsi="Times New Roman" w:cs="Times New Roman"/>
          <w:sz w:val="28"/>
          <w:szCs w:val="28"/>
          <w:lang w:val="en-US"/>
        </w:rPr>
        <w:t xml:space="preserve"> </w:t>
      </w:r>
      <w:proofErr w:type="spellStart"/>
      <w:r w:rsidR="00C950BD" w:rsidRPr="00C81278">
        <w:rPr>
          <w:rFonts w:ascii="Times New Roman" w:hAnsi="Times New Roman" w:cs="Times New Roman"/>
          <w:sz w:val="28"/>
          <w:szCs w:val="28"/>
          <w:lang w:val="en-US"/>
        </w:rPr>
        <w:t>борба</w:t>
      </w:r>
      <w:proofErr w:type="spellEnd"/>
      <w:r w:rsidR="00C950BD" w:rsidRPr="00C81278">
        <w:rPr>
          <w:rFonts w:ascii="Times New Roman" w:hAnsi="Times New Roman" w:cs="Times New Roman"/>
          <w:sz w:val="28"/>
          <w:szCs w:val="28"/>
          <w:lang w:val="en-US"/>
        </w:rPr>
        <w:t xml:space="preserve"> с </w:t>
      </w:r>
      <w:proofErr w:type="spellStart"/>
      <w:r w:rsidR="00C950BD" w:rsidRPr="00C81278">
        <w:rPr>
          <w:rFonts w:ascii="Times New Roman" w:hAnsi="Times New Roman" w:cs="Times New Roman"/>
          <w:sz w:val="28"/>
          <w:szCs w:val="28"/>
          <w:lang w:val="en-US"/>
        </w:rPr>
        <w:t>наркотиците</w:t>
      </w:r>
      <w:proofErr w:type="spellEnd"/>
      <w:r w:rsidR="00652E0A"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Необходимо</w:t>
      </w:r>
      <w:proofErr w:type="spellEnd"/>
      <w:r w:rsidRPr="00C81278">
        <w:rPr>
          <w:rFonts w:ascii="Times New Roman" w:hAnsi="Times New Roman" w:cs="Times New Roman"/>
          <w:sz w:val="28"/>
          <w:szCs w:val="28"/>
          <w:lang w:val="en-US"/>
        </w:rPr>
        <w:t xml:space="preserve"> е </w:t>
      </w:r>
      <w:proofErr w:type="spellStart"/>
      <w:r w:rsidRPr="00C81278">
        <w:rPr>
          <w:rFonts w:ascii="Times New Roman" w:hAnsi="Times New Roman" w:cs="Times New Roman"/>
          <w:sz w:val="28"/>
          <w:szCs w:val="28"/>
          <w:lang w:val="en-US"/>
        </w:rPr>
        <w:t>да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превърнем</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усилията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отделните</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компетентни</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органи</w:t>
      </w:r>
      <w:proofErr w:type="spellEnd"/>
      <w:r w:rsidRPr="00C81278">
        <w:rPr>
          <w:rFonts w:ascii="Times New Roman" w:hAnsi="Times New Roman" w:cs="Times New Roman"/>
          <w:sz w:val="28"/>
          <w:szCs w:val="28"/>
          <w:lang w:val="en-US"/>
        </w:rPr>
        <w:t xml:space="preserve"> в </w:t>
      </w:r>
      <w:proofErr w:type="spellStart"/>
      <w:r w:rsidRPr="00C81278">
        <w:rPr>
          <w:rFonts w:ascii="Times New Roman" w:hAnsi="Times New Roman" w:cs="Times New Roman"/>
          <w:sz w:val="28"/>
          <w:szCs w:val="28"/>
          <w:lang w:val="en-US"/>
        </w:rPr>
        <w:t>трайна</w:t>
      </w:r>
      <w:proofErr w:type="spellEnd"/>
      <w:r w:rsidR="00652E0A" w:rsidRPr="00C81278">
        <w:rPr>
          <w:rFonts w:ascii="Times New Roman" w:hAnsi="Times New Roman" w:cs="Times New Roman"/>
          <w:sz w:val="28"/>
          <w:szCs w:val="28"/>
        </w:rPr>
        <w:t xml:space="preserve"> </w:t>
      </w:r>
      <w:proofErr w:type="spellStart"/>
      <w:r w:rsidRPr="00C81278">
        <w:rPr>
          <w:rFonts w:ascii="Times New Roman" w:hAnsi="Times New Roman" w:cs="Times New Roman"/>
          <w:sz w:val="28"/>
          <w:szCs w:val="28"/>
          <w:lang w:val="en-US"/>
        </w:rPr>
        <w:t>бариера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пред</w:t>
      </w:r>
      <w:proofErr w:type="spellEnd"/>
      <w:r w:rsidRPr="00C81278">
        <w:rPr>
          <w:rFonts w:ascii="Times New Roman" w:hAnsi="Times New Roman" w:cs="Times New Roman"/>
          <w:sz w:val="28"/>
          <w:szCs w:val="28"/>
          <w:lang w:val="en-US"/>
        </w:rPr>
        <w:t xml:space="preserve"> </w:t>
      </w:r>
      <w:r w:rsidR="000F4F94" w:rsidRPr="00C81278">
        <w:rPr>
          <w:rFonts w:ascii="Times New Roman" w:hAnsi="Times New Roman" w:cs="Times New Roman"/>
          <w:sz w:val="28"/>
          <w:szCs w:val="28"/>
        </w:rPr>
        <w:t xml:space="preserve">разпространението, </w:t>
      </w:r>
      <w:proofErr w:type="spellStart"/>
      <w:r w:rsidRPr="00C81278">
        <w:rPr>
          <w:rFonts w:ascii="Times New Roman" w:hAnsi="Times New Roman" w:cs="Times New Roman"/>
          <w:sz w:val="28"/>
          <w:szCs w:val="28"/>
          <w:lang w:val="en-US"/>
        </w:rPr>
        <w:t>трафика</w:t>
      </w:r>
      <w:proofErr w:type="spellEnd"/>
      <w:r w:rsidRPr="00C81278">
        <w:rPr>
          <w:rFonts w:ascii="Times New Roman" w:hAnsi="Times New Roman" w:cs="Times New Roman"/>
          <w:sz w:val="28"/>
          <w:szCs w:val="28"/>
          <w:lang w:val="en-US"/>
        </w:rPr>
        <w:t xml:space="preserve"> </w:t>
      </w:r>
      <w:r w:rsidR="00D86C8B">
        <w:rPr>
          <w:rFonts w:ascii="Times New Roman" w:hAnsi="Times New Roman" w:cs="Times New Roman"/>
          <w:sz w:val="28"/>
          <w:szCs w:val="28"/>
        </w:rPr>
        <w:t xml:space="preserve">и производството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наркотици</w:t>
      </w:r>
      <w:proofErr w:type="spellEnd"/>
      <w:r w:rsidRPr="00C81278">
        <w:rPr>
          <w:rFonts w:ascii="Times New Roman" w:hAnsi="Times New Roman" w:cs="Times New Roman"/>
          <w:sz w:val="28"/>
          <w:szCs w:val="28"/>
          <w:lang w:val="en-US"/>
        </w:rPr>
        <w:t xml:space="preserve"> и </w:t>
      </w:r>
      <w:proofErr w:type="spellStart"/>
      <w:r w:rsidRPr="00C81278">
        <w:rPr>
          <w:rFonts w:ascii="Times New Roman" w:hAnsi="Times New Roman" w:cs="Times New Roman"/>
          <w:sz w:val="28"/>
          <w:szCs w:val="28"/>
          <w:lang w:val="en-US"/>
        </w:rPr>
        <w:t>организираната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престъпност</w:t>
      </w:r>
      <w:proofErr w:type="spellEnd"/>
      <w:r w:rsidR="00C950BD" w:rsidRPr="00C81278">
        <w:rPr>
          <w:rFonts w:ascii="Times New Roman" w:hAnsi="Times New Roman" w:cs="Times New Roman"/>
          <w:sz w:val="28"/>
          <w:szCs w:val="28"/>
        </w:rPr>
        <w:t>.</w:t>
      </w:r>
    </w:p>
    <w:p w14:paraId="657A142C" w14:textId="77777777" w:rsidR="000F4F94" w:rsidRPr="00C81278" w:rsidRDefault="000F4F94" w:rsidP="001D5A09">
      <w:pPr>
        <w:spacing w:after="0" w:line="360" w:lineRule="auto"/>
        <w:ind w:firstLine="720"/>
        <w:jc w:val="both"/>
        <w:rPr>
          <w:rFonts w:ascii="Times New Roman" w:hAnsi="Times New Roman" w:cs="Times New Roman"/>
          <w:sz w:val="28"/>
          <w:szCs w:val="28"/>
        </w:rPr>
      </w:pPr>
      <w:r w:rsidRPr="00C81278">
        <w:rPr>
          <w:rFonts w:ascii="Times New Roman" w:hAnsi="Times New Roman" w:cs="Times New Roman"/>
          <w:sz w:val="28"/>
          <w:szCs w:val="28"/>
        </w:rPr>
        <w:t xml:space="preserve">Постепенно нараства употребата на </w:t>
      </w:r>
      <w:r w:rsidR="005066F6" w:rsidRPr="00B10389">
        <w:rPr>
          <w:rFonts w:ascii="Times New Roman" w:hAnsi="Times New Roman" w:cs="Times New Roman"/>
          <w:sz w:val="28"/>
          <w:szCs w:val="28"/>
        </w:rPr>
        <w:t>НПВ</w:t>
      </w:r>
      <w:r w:rsidRPr="00C81278">
        <w:rPr>
          <w:rFonts w:ascii="Times New Roman" w:hAnsi="Times New Roman" w:cs="Times New Roman"/>
          <w:sz w:val="28"/>
          <w:szCs w:val="28"/>
        </w:rPr>
        <w:t>, известни като „дизайнерски наркотици”. Подобно на другите видове престъпления, интернет се използва за улесняване на незаконното предлагане на наркотици и за избягване на д</w:t>
      </w:r>
      <w:r w:rsidR="00432AF6">
        <w:rPr>
          <w:rFonts w:ascii="Times New Roman" w:hAnsi="Times New Roman" w:cs="Times New Roman"/>
          <w:sz w:val="28"/>
          <w:szCs w:val="28"/>
        </w:rPr>
        <w:t>ействия за прилагане на закона.</w:t>
      </w:r>
      <w:r w:rsidRPr="00C81278">
        <w:rPr>
          <w:rFonts w:ascii="Times New Roman" w:hAnsi="Times New Roman" w:cs="Times New Roman"/>
          <w:sz w:val="28"/>
          <w:szCs w:val="28"/>
        </w:rPr>
        <w:t xml:space="preserve"> Разпространението и маркетингът на контролирани вещества чрез </w:t>
      </w:r>
      <w:proofErr w:type="spellStart"/>
      <w:r w:rsidRPr="00C81278">
        <w:rPr>
          <w:rFonts w:ascii="Times New Roman" w:hAnsi="Times New Roman" w:cs="Times New Roman"/>
          <w:sz w:val="28"/>
          <w:szCs w:val="28"/>
        </w:rPr>
        <w:t>darknet</w:t>
      </w:r>
      <w:proofErr w:type="spellEnd"/>
      <w:r w:rsidRPr="00C81278">
        <w:rPr>
          <w:rFonts w:ascii="Times New Roman" w:hAnsi="Times New Roman" w:cs="Times New Roman"/>
          <w:sz w:val="28"/>
          <w:szCs w:val="28"/>
        </w:rPr>
        <w:t xml:space="preserve"> (</w:t>
      </w:r>
      <w:r w:rsidR="001B1B61" w:rsidRPr="00C81278">
        <w:rPr>
          <w:rFonts w:ascii="Times New Roman" w:hAnsi="Times New Roman" w:cs="Times New Roman"/>
          <w:sz w:val="28"/>
          <w:szCs w:val="28"/>
        </w:rPr>
        <w:t>тъмната мрежа</w:t>
      </w:r>
      <w:r w:rsidRPr="00C81278">
        <w:rPr>
          <w:rFonts w:ascii="Times New Roman" w:hAnsi="Times New Roman" w:cs="Times New Roman"/>
          <w:sz w:val="28"/>
          <w:szCs w:val="28"/>
        </w:rPr>
        <w:t>) продължава да се развива</w:t>
      </w:r>
      <w:r w:rsidR="00F8483D">
        <w:rPr>
          <w:rFonts w:ascii="Times New Roman" w:hAnsi="Times New Roman" w:cs="Times New Roman"/>
          <w:sz w:val="28"/>
          <w:szCs w:val="28"/>
        </w:rPr>
        <w:t>,</w:t>
      </w:r>
      <w:r w:rsidRPr="00C81278">
        <w:rPr>
          <w:rFonts w:ascii="Times New Roman" w:hAnsi="Times New Roman" w:cs="Times New Roman"/>
          <w:sz w:val="28"/>
          <w:szCs w:val="28"/>
        </w:rPr>
        <w:t xml:space="preserve"> както и разпространението на наркотични вещества чрез пощенски пратки.</w:t>
      </w:r>
      <w:r w:rsidR="00C81278">
        <w:rPr>
          <w:rFonts w:ascii="Times New Roman" w:hAnsi="Times New Roman" w:cs="Times New Roman"/>
          <w:sz w:val="28"/>
          <w:szCs w:val="28"/>
        </w:rPr>
        <w:t xml:space="preserve"> </w:t>
      </w:r>
      <w:r w:rsidR="00D86C8B" w:rsidRPr="00D86C8B">
        <w:rPr>
          <w:rFonts w:ascii="Times New Roman" w:hAnsi="Times New Roman" w:cs="Times New Roman"/>
          <w:sz w:val="28"/>
          <w:szCs w:val="28"/>
        </w:rPr>
        <w:t xml:space="preserve">Осъществяване на контакт със служители от Киберпрестъпност, за предоставяне на данни относно правната рамка регулираща предлагането на </w:t>
      </w:r>
      <w:r w:rsidR="00D86C8B" w:rsidRPr="00B10389">
        <w:rPr>
          <w:rFonts w:ascii="Times New Roman" w:hAnsi="Times New Roman" w:cs="Times New Roman"/>
          <w:sz w:val="28"/>
          <w:szCs w:val="28"/>
        </w:rPr>
        <w:t>Н</w:t>
      </w:r>
      <w:r w:rsidR="00E17513" w:rsidRPr="00B10389">
        <w:rPr>
          <w:rFonts w:ascii="Times New Roman" w:hAnsi="Times New Roman" w:cs="Times New Roman"/>
          <w:sz w:val="28"/>
          <w:szCs w:val="28"/>
        </w:rPr>
        <w:t>П</w:t>
      </w:r>
      <w:r w:rsidR="00D86C8B" w:rsidRPr="00B10389">
        <w:rPr>
          <w:rFonts w:ascii="Times New Roman" w:hAnsi="Times New Roman" w:cs="Times New Roman"/>
          <w:sz w:val="28"/>
          <w:szCs w:val="28"/>
        </w:rPr>
        <w:t>В</w:t>
      </w:r>
      <w:r w:rsidR="00D86C8B" w:rsidRPr="00D86C8B">
        <w:rPr>
          <w:rFonts w:ascii="Times New Roman" w:hAnsi="Times New Roman" w:cs="Times New Roman"/>
          <w:sz w:val="28"/>
          <w:szCs w:val="28"/>
        </w:rPr>
        <w:t xml:space="preserve"> в интернет сайтове и поверителни </w:t>
      </w:r>
      <w:proofErr w:type="spellStart"/>
      <w:r w:rsidR="00D86C8B" w:rsidRPr="00D86C8B">
        <w:rPr>
          <w:rFonts w:ascii="Times New Roman" w:hAnsi="Times New Roman" w:cs="Times New Roman"/>
          <w:sz w:val="28"/>
          <w:szCs w:val="28"/>
        </w:rPr>
        <w:t>Телеграм</w:t>
      </w:r>
      <w:proofErr w:type="spellEnd"/>
      <w:r w:rsidR="00D86C8B" w:rsidRPr="00D86C8B">
        <w:rPr>
          <w:rFonts w:ascii="Times New Roman" w:hAnsi="Times New Roman" w:cs="Times New Roman"/>
          <w:sz w:val="28"/>
          <w:szCs w:val="28"/>
        </w:rPr>
        <w:t xml:space="preserve"> групи, с оглед на залагане на промени в т.ч. и законодателни.</w:t>
      </w:r>
    </w:p>
    <w:p w14:paraId="1764C99B" w14:textId="77777777" w:rsidR="006C24DA" w:rsidRPr="00C81278" w:rsidRDefault="000F4F94" w:rsidP="001D5A09">
      <w:pPr>
        <w:autoSpaceDE w:val="0"/>
        <w:autoSpaceDN w:val="0"/>
        <w:adjustRightInd w:val="0"/>
        <w:spacing w:after="0" w:line="360" w:lineRule="auto"/>
        <w:ind w:firstLine="720"/>
        <w:jc w:val="both"/>
        <w:rPr>
          <w:rFonts w:ascii="Times New Roman" w:hAnsi="Times New Roman" w:cs="Times New Roman"/>
          <w:sz w:val="28"/>
          <w:szCs w:val="28"/>
        </w:rPr>
      </w:pPr>
      <w:r w:rsidRPr="00C81278">
        <w:rPr>
          <w:rFonts w:ascii="Times New Roman" w:hAnsi="Times New Roman" w:cs="Times New Roman"/>
          <w:sz w:val="28"/>
          <w:szCs w:val="28"/>
        </w:rPr>
        <w:t xml:space="preserve">Тревожен факт е разпространението на наркотични вещества от ученици в училищна и извънучилищна среда. </w:t>
      </w:r>
      <w:r w:rsidRPr="00C81278">
        <w:rPr>
          <w:rFonts w:ascii="Times New Roman" w:hAnsi="Times New Roman" w:cs="Times New Roman"/>
          <w:sz w:val="28"/>
          <w:szCs w:val="28"/>
          <w:lang w:val="en-US"/>
        </w:rPr>
        <w:t xml:space="preserve">В </w:t>
      </w:r>
      <w:proofErr w:type="spellStart"/>
      <w:r w:rsidRPr="00C81278">
        <w:rPr>
          <w:rFonts w:ascii="Times New Roman" w:hAnsi="Times New Roman" w:cs="Times New Roman"/>
          <w:sz w:val="28"/>
          <w:szCs w:val="28"/>
          <w:lang w:val="en-US"/>
        </w:rPr>
        <w:t>подкрепа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дейността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по</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намаляване</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предлагането</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наркотични</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вещества</w:t>
      </w:r>
      <w:proofErr w:type="spellEnd"/>
      <w:r w:rsidRPr="00C81278">
        <w:rPr>
          <w:rFonts w:ascii="Times New Roman" w:hAnsi="Times New Roman" w:cs="Times New Roman"/>
          <w:sz w:val="28"/>
          <w:szCs w:val="28"/>
          <w:lang w:val="en-US"/>
        </w:rPr>
        <w:t xml:space="preserve"> в </w:t>
      </w:r>
      <w:proofErr w:type="spellStart"/>
      <w:r w:rsidRPr="00C81278">
        <w:rPr>
          <w:rFonts w:ascii="Times New Roman" w:hAnsi="Times New Roman" w:cs="Times New Roman"/>
          <w:sz w:val="28"/>
          <w:szCs w:val="28"/>
          <w:lang w:val="en-US"/>
        </w:rPr>
        <w:t>страната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се</w:t>
      </w:r>
      <w:proofErr w:type="spellEnd"/>
      <w:r w:rsidRPr="00C81278">
        <w:rPr>
          <w:rFonts w:ascii="Times New Roman" w:hAnsi="Times New Roman" w:cs="Times New Roman"/>
          <w:sz w:val="28"/>
          <w:szCs w:val="28"/>
        </w:rPr>
        <w:t xml:space="preserve"> планират</w:t>
      </w:r>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редица</w:t>
      </w:r>
      <w:proofErr w:type="spellEnd"/>
      <w:r w:rsidRPr="00C81278">
        <w:rPr>
          <w:rFonts w:ascii="Times New Roman" w:hAnsi="Times New Roman" w:cs="Times New Roman"/>
          <w:sz w:val="28"/>
          <w:szCs w:val="28"/>
          <w:lang w:val="en-US"/>
        </w:rPr>
        <w:t xml:space="preserve"> </w:t>
      </w:r>
      <w:proofErr w:type="spellStart"/>
      <w:r w:rsidRPr="00C81278">
        <w:rPr>
          <w:rFonts w:ascii="Times New Roman" w:hAnsi="Times New Roman" w:cs="Times New Roman"/>
          <w:sz w:val="28"/>
          <w:szCs w:val="28"/>
          <w:lang w:val="en-US"/>
        </w:rPr>
        <w:t>дейности</w:t>
      </w:r>
      <w:proofErr w:type="spellEnd"/>
      <w:r w:rsidRPr="00C81278">
        <w:rPr>
          <w:rFonts w:ascii="Times New Roman" w:hAnsi="Times New Roman" w:cs="Times New Roman"/>
          <w:sz w:val="28"/>
          <w:szCs w:val="28"/>
        </w:rPr>
        <w:t>.</w:t>
      </w:r>
      <w:r w:rsidRPr="00C81278">
        <w:rPr>
          <w:rFonts w:ascii="Times New Roman" w:hAnsi="Times New Roman" w:cs="Times New Roman"/>
          <w:sz w:val="28"/>
          <w:szCs w:val="28"/>
          <w:lang w:val="en-US"/>
        </w:rPr>
        <w:t xml:space="preserve"> </w:t>
      </w:r>
    </w:p>
    <w:p w14:paraId="10970F2F" w14:textId="77777777" w:rsidR="00001A67" w:rsidRPr="00C81278" w:rsidRDefault="004C4D68" w:rsidP="00C81278">
      <w:pPr>
        <w:spacing w:after="0" w:line="360" w:lineRule="auto"/>
        <w:ind w:firstLine="720"/>
        <w:jc w:val="both"/>
        <w:rPr>
          <w:rFonts w:ascii="Times New Roman" w:hAnsi="Times New Roman" w:cs="Times New Roman"/>
          <w:sz w:val="28"/>
          <w:szCs w:val="28"/>
        </w:rPr>
      </w:pPr>
      <w:r w:rsidRPr="00C81278">
        <w:rPr>
          <w:rFonts w:ascii="Times New Roman" w:hAnsi="Times New Roman" w:cs="Times New Roman"/>
          <w:sz w:val="28"/>
          <w:szCs w:val="28"/>
        </w:rPr>
        <w:lastRenderedPageBreak/>
        <w:t>Неограниченото количество при закупуване на легални прекурсори позволява използването им за производство на нелегални наркотици. Това предполага мерки за информираност на производители и разпространители.</w:t>
      </w:r>
    </w:p>
    <w:p w14:paraId="0E2E49AE" w14:textId="77777777" w:rsidR="00DD2D71" w:rsidRPr="00C81278" w:rsidRDefault="00DD2D71" w:rsidP="00001A67">
      <w:pPr>
        <w:tabs>
          <w:tab w:val="left" w:pos="3180"/>
        </w:tabs>
        <w:spacing w:after="0" w:line="360" w:lineRule="auto"/>
        <w:ind w:firstLine="709"/>
        <w:jc w:val="both"/>
        <w:rPr>
          <w:rFonts w:ascii="Times New Roman" w:hAnsi="Times New Roman" w:cs="Times New Roman"/>
          <w:sz w:val="28"/>
          <w:szCs w:val="28"/>
        </w:rPr>
      </w:pPr>
      <w:r w:rsidRPr="00C81278">
        <w:rPr>
          <w:rFonts w:ascii="Times New Roman" w:hAnsi="Times New Roman" w:cs="Times New Roman"/>
          <w:sz w:val="28"/>
          <w:szCs w:val="28"/>
        </w:rPr>
        <w:t>2.1</w:t>
      </w:r>
      <w:r w:rsidR="00A3568A" w:rsidRPr="00C81278">
        <w:rPr>
          <w:rFonts w:ascii="Times New Roman" w:hAnsi="Times New Roman" w:cs="Times New Roman"/>
          <w:sz w:val="28"/>
          <w:szCs w:val="28"/>
        </w:rPr>
        <w:t>.</w:t>
      </w:r>
      <w:r w:rsidRPr="00C81278">
        <w:rPr>
          <w:rFonts w:ascii="Times New Roman" w:hAnsi="Times New Roman" w:cs="Times New Roman"/>
          <w:sz w:val="28"/>
          <w:szCs w:val="28"/>
        </w:rPr>
        <w:t xml:space="preserve"> Осигуряване на високо техническо и технологично равнище на митнически контрол в областта на наркотични</w:t>
      </w:r>
      <w:r w:rsidR="00F8483D">
        <w:rPr>
          <w:rFonts w:ascii="Times New Roman" w:hAnsi="Times New Roman" w:cs="Times New Roman"/>
          <w:sz w:val="28"/>
          <w:szCs w:val="28"/>
        </w:rPr>
        <w:t>те</w:t>
      </w:r>
      <w:r w:rsidRPr="00C81278">
        <w:rPr>
          <w:rFonts w:ascii="Times New Roman" w:hAnsi="Times New Roman" w:cs="Times New Roman"/>
          <w:sz w:val="28"/>
          <w:szCs w:val="28"/>
        </w:rPr>
        <w:t xml:space="preserve"> вещества на външните граници на ЕС и във вътрешността на страната</w:t>
      </w:r>
      <w:r w:rsidR="00E964FD">
        <w:rPr>
          <w:rFonts w:ascii="Times New Roman" w:hAnsi="Times New Roman" w:cs="Times New Roman"/>
          <w:sz w:val="28"/>
          <w:szCs w:val="28"/>
        </w:rPr>
        <w:t>.</w:t>
      </w:r>
    </w:p>
    <w:p w14:paraId="20CD5641" w14:textId="77777777" w:rsidR="00A3568A" w:rsidRPr="00AE0583" w:rsidRDefault="00A3568A" w:rsidP="00E84E6F">
      <w:pPr>
        <w:spacing w:after="0" w:line="360" w:lineRule="auto"/>
        <w:ind w:firstLine="709"/>
        <w:jc w:val="both"/>
        <w:rPr>
          <w:rFonts w:ascii="Times New Roman" w:hAnsi="Times New Roman" w:cs="Times New Roman"/>
          <w:color w:val="4472C4" w:themeColor="accent5"/>
          <w:sz w:val="28"/>
          <w:szCs w:val="28"/>
        </w:rPr>
      </w:pPr>
      <w:r w:rsidRPr="00C81278">
        <w:rPr>
          <w:rFonts w:ascii="Times New Roman" w:hAnsi="Times New Roman" w:cs="Times New Roman"/>
          <w:sz w:val="28"/>
          <w:szCs w:val="28"/>
        </w:rPr>
        <w:t>2.2.</w:t>
      </w:r>
      <w:r w:rsidR="00DD2D71" w:rsidRPr="00C81278">
        <w:rPr>
          <w:rFonts w:ascii="Times New Roman" w:hAnsi="Times New Roman" w:cs="Times New Roman"/>
          <w:sz w:val="28"/>
          <w:szCs w:val="28"/>
        </w:rPr>
        <w:t xml:space="preserve"> </w:t>
      </w:r>
      <w:r w:rsidRPr="00C81278">
        <w:rPr>
          <w:rFonts w:ascii="Times New Roman" w:hAnsi="Times New Roman" w:cs="Times New Roman"/>
          <w:sz w:val="28"/>
          <w:szCs w:val="28"/>
        </w:rPr>
        <w:t>Ограничаване на разпространението на наркотични вещества в училищна среда сред деца и младежи</w:t>
      </w:r>
      <w:r w:rsidR="00E964FD">
        <w:rPr>
          <w:rFonts w:ascii="Times New Roman" w:hAnsi="Times New Roman" w:cs="Times New Roman"/>
          <w:sz w:val="28"/>
          <w:szCs w:val="28"/>
        </w:rPr>
        <w:t>.</w:t>
      </w:r>
    </w:p>
    <w:p w14:paraId="0072BE61" w14:textId="77777777" w:rsidR="00A3568A" w:rsidRPr="00C81278" w:rsidRDefault="00A3568A" w:rsidP="00001A67">
      <w:pPr>
        <w:spacing w:after="0" w:line="360" w:lineRule="auto"/>
        <w:ind w:firstLine="709"/>
        <w:jc w:val="both"/>
        <w:rPr>
          <w:rFonts w:ascii="Times New Roman" w:hAnsi="Times New Roman" w:cs="Times New Roman"/>
          <w:sz w:val="28"/>
          <w:szCs w:val="28"/>
        </w:rPr>
      </w:pPr>
      <w:r w:rsidRPr="00C81278">
        <w:rPr>
          <w:rFonts w:ascii="Times New Roman" w:hAnsi="Times New Roman" w:cs="Times New Roman"/>
          <w:sz w:val="28"/>
          <w:szCs w:val="28"/>
        </w:rPr>
        <w:t xml:space="preserve">2.3. Ограничаване на разпространението </w:t>
      </w:r>
      <w:r w:rsidR="00F8483D">
        <w:rPr>
          <w:rFonts w:ascii="Times New Roman" w:hAnsi="Times New Roman" w:cs="Times New Roman"/>
          <w:sz w:val="28"/>
          <w:szCs w:val="28"/>
        </w:rPr>
        <w:t xml:space="preserve">в </w:t>
      </w:r>
      <w:r w:rsidR="004810B6">
        <w:rPr>
          <w:rFonts w:ascii="Times New Roman" w:hAnsi="Times New Roman" w:cs="Times New Roman"/>
          <w:sz w:val="28"/>
          <w:szCs w:val="28"/>
        </w:rPr>
        <w:t>извънучилищна среда сред деца</w:t>
      </w:r>
      <w:r w:rsidRPr="00C81278">
        <w:rPr>
          <w:rFonts w:ascii="Times New Roman" w:hAnsi="Times New Roman" w:cs="Times New Roman"/>
          <w:sz w:val="28"/>
          <w:szCs w:val="28"/>
        </w:rPr>
        <w:t xml:space="preserve"> и младежи</w:t>
      </w:r>
      <w:r w:rsidR="00E964FD">
        <w:rPr>
          <w:rFonts w:ascii="Times New Roman" w:hAnsi="Times New Roman" w:cs="Times New Roman"/>
          <w:sz w:val="28"/>
          <w:szCs w:val="28"/>
        </w:rPr>
        <w:t>.</w:t>
      </w:r>
      <w:r w:rsidRPr="00C81278">
        <w:rPr>
          <w:rFonts w:ascii="Times New Roman" w:hAnsi="Times New Roman" w:cs="Times New Roman"/>
          <w:sz w:val="28"/>
          <w:szCs w:val="28"/>
        </w:rPr>
        <w:t xml:space="preserve"> </w:t>
      </w:r>
    </w:p>
    <w:p w14:paraId="4CFE3CA5" w14:textId="77777777" w:rsidR="00A3568A" w:rsidRPr="00C81278" w:rsidRDefault="005066F6" w:rsidP="00001A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Подобряване на мерките за</w:t>
      </w:r>
      <w:r w:rsidR="00A3568A" w:rsidRPr="00C81278">
        <w:rPr>
          <w:rFonts w:ascii="Times New Roman" w:hAnsi="Times New Roman" w:cs="Times New Roman"/>
          <w:sz w:val="28"/>
          <w:szCs w:val="28"/>
        </w:rPr>
        <w:t xml:space="preserve"> противодействие на неза</w:t>
      </w:r>
      <w:r w:rsidR="00B33C56">
        <w:rPr>
          <w:rFonts w:ascii="Times New Roman" w:hAnsi="Times New Roman" w:cs="Times New Roman"/>
          <w:sz w:val="28"/>
          <w:szCs w:val="28"/>
        </w:rPr>
        <w:t xml:space="preserve">конното производство и трафика </w:t>
      </w:r>
      <w:r w:rsidR="00A3568A" w:rsidRPr="00C81278">
        <w:rPr>
          <w:rFonts w:ascii="Times New Roman" w:hAnsi="Times New Roman" w:cs="Times New Roman"/>
          <w:sz w:val="28"/>
          <w:szCs w:val="28"/>
        </w:rPr>
        <w:t>на н</w:t>
      </w:r>
      <w:r w:rsidR="00386897">
        <w:rPr>
          <w:rFonts w:ascii="Times New Roman" w:hAnsi="Times New Roman" w:cs="Times New Roman"/>
          <w:sz w:val="28"/>
          <w:szCs w:val="28"/>
        </w:rPr>
        <w:t>аркотични вещества и прекурсори</w:t>
      </w:r>
      <w:r w:rsidR="00E964FD">
        <w:rPr>
          <w:rFonts w:ascii="Times New Roman" w:hAnsi="Times New Roman" w:cs="Times New Roman"/>
          <w:sz w:val="28"/>
          <w:szCs w:val="28"/>
        </w:rPr>
        <w:t>.</w:t>
      </w:r>
    </w:p>
    <w:p w14:paraId="506962A1" w14:textId="77777777" w:rsidR="00A3568A" w:rsidRPr="00C81278" w:rsidRDefault="00A3568A" w:rsidP="00001A67">
      <w:pPr>
        <w:spacing w:after="0" w:line="360" w:lineRule="auto"/>
        <w:ind w:firstLine="709"/>
        <w:jc w:val="both"/>
        <w:rPr>
          <w:rFonts w:ascii="Times New Roman" w:hAnsi="Times New Roman" w:cs="Times New Roman"/>
          <w:sz w:val="28"/>
          <w:szCs w:val="28"/>
        </w:rPr>
      </w:pPr>
      <w:r w:rsidRPr="00C81278">
        <w:rPr>
          <w:rFonts w:ascii="Times New Roman" w:hAnsi="Times New Roman" w:cs="Times New Roman"/>
          <w:sz w:val="28"/>
          <w:szCs w:val="28"/>
        </w:rPr>
        <w:t>2.5</w:t>
      </w:r>
      <w:r w:rsidR="00071EDF" w:rsidRPr="00C81278">
        <w:rPr>
          <w:rFonts w:ascii="Times New Roman" w:hAnsi="Times New Roman" w:cs="Times New Roman"/>
          <w:sz w:val="28"/>
          <w:szCs w:val="28"/>
        </w:rPr>
        <w:t xml:space="preserve">. </w:t>
      </w:r>
      <w:r w:rsidRPr="00C81278">
        <w:rPr>
          <w:rFonts w:ascii="Times New Roman" w:hAnsi="Times New Roman" w:cs="Times New Roman"/>
          <w:sz w:val="28"/>
          <w:szCs w:val="28"/>
        </w:rPr>
        <w:t xml:space="preserve">Подобряване </w:t>
      </w:r>
      <w:r w:rsidR="005066F6">
        <w:rPr>
          <w:rFonts w:ascii="Times New Roman" w:hAnsi="Times New Roman" w:cs="Times New Roman"/>
          <w:sz w:val="28"/>
          <w:szCs w:val="28"/>
        </w:rPr>
        <w:t>на мерките за противодействие на</w:t>
      </w:r>
      <w:r w:rsidRPr="00C81278">
        <w:rPr>
          <w:rFonts w:ascii="Times New Roman" w:hAnsi="Times New Roman" w:cs="Times New Roman"/>
          <w:sz w:val="28"/>
          <w:szCs w:val="28"/>
        </w:rPr>
        <w:t xml:space="preserve"> незаконното разпространение на наркотични вещества и прекурсори</w:t>
      </w:r>
      <w:r w:rsidR="00E964FD">
        <w:rPr>
          <w:rFonts w:ascii="Times New Roman" w:hAnsi="Times New Roman" w:cs="Times New Roman"/>
          <w:sz w:val="28"/>
          <w:szCs w:val="28"/>
        </w:rPr>
        <w:t>.</w:t>
      </w:r>
    </w:p>
    <w:p w14:paraId="75F993E0" w14:textId="77777777" w:rsidR="00A3568A" w:rsidRPr="00C81278" w:rsidRDefault="00A3568A" w:rsidP="00001A67">
      <w:pPr>
        <w:spacing w:after="0" w:line="360" w:lineRule="auto"/>
        <w:ind w:firstLine="709"/>
        <w:jc w:val="both"/>
        <w:rPr>
          <w:rFonts w:ascii="Times New Roman" w:hAnsi="Times New Roman" w:cs="Times New Roman"/>
          <w:sz w:val="28"/>
          <w:szCs w:val="28"/>
        </w:rPr>
      </w:pPr>
      <w:r w:rsidRPr="00C81278">
        <w:rPr>
          <w:rFonts w:ascii="Times New Roman" w:hAnsi="Times New Roman" w:cs="Times New Roman"/>
          <w:sz w:val="28"/>
          <w:szCs w:val="28"/>
        </w:rPr>
        <w:t>2.6. Подобряване на мерките за контрол на законното производство и търговия с прекурсори с цел предотвратяване отклоняването им за незаконно производство на наркотични вещества</w:t>
      </w:r>
      <w:r w:rsidR="00E964FD">
        <w:rPr>
          <w:rFonts w:ascii="Times New Roman" w:hAnsi="Times New Roman" w:cs="Times New Roman"/>
          <w:sz w:val="28"/>
          <w:szCs w:val="28"/>
        </w:rPr>
        <w:t>.</w:t>
      </w:r>
    </w:p>
    <w:p w14:paraId="02AAECF8" w14:textId="77777777" w:rsidR="00A3568A" w:rsidRDefault="00A3568A" w:rsidP="00001A67">
      <w:pPr>
        <w:spacing w:after="0" w:line="360" w:lineRule="auto"/>
        <w:ind w:firstLine="709"/>
        <w:jc w:val="both"/>
        <w:rPr>
          <w:rFonts w:ascii="Times New Roman" w:hAnsi="Times New Roman" w:cs="Times New Roman"/>
          <w:sz w:val="28"/>
          <w:szCs w:val="28"/>
        </w:rPr>
      </w:pPr>
      <w:r w:rsidRPr="00C81278">
        <w:rPr>
          <w:rFonts w:ascii="Times New Roman" w:hAnsi="Times New Roman" w:cs="Times New Roman"/>
          <w:sz w:val="28"/>
          <w:szCs w:val="28"/>
        </w:rPr>
        <w:t xml:space="preserve">2.7. Ограничаване на предлагането и търговията на наркотични и </w:t>
      </w:r>
      <w:r w:rsidR="005066F6">
        <w:rPr>
          <w:rFonts w:ascii="Times New Roman" w:hAnsi="Times New Roman" w:cs="Times New Roman"/>
          <w:sz w:val="28"/>
          <w:szCs w:val="28"/>
        </w:rPr>
        <w:t>НПВ</w:t>
      </w:r>
      <w:r w:rsidRPr="00C81278">
        <w:rPr>
          <w:rFonts w:ascii="Times New Roman" w:hAnsi="Times New Roman" w:cs="Times New Roman"/>
          <w:sz w:val="28"/>
          <w:szCs w:val="28"/>
        </w:rPr>
        <w:t xml:space="preserve"> по интернет и чрез куриерски услуги</w:t>
      </w:r>
      <w:r w:rsidR="00E964FD">
        <w:rPr>
          <w:rFonts w:ascii="Times New Roman" w:hAnsi="Times New Roman" w:cs="Times New Roman"/>
          <w:sz w:val="28"/>
          <w:szCs w:val="28"/>
        </w:rPr>
        <w:t>.</w:t>
      </w:r>
    </w:p>
    <w:p w14:paraId="72518B7B" w14:textId="77777777" w:rsidR="00F841CC" w:rsidRDefault="00F841CC" w:rsidP="00F841CC">
      <w:pPr>
        <w:tabs>
          <w:tab w:val="left" w:pos="109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3D60E007" w14:textId="77777777" w:rsidR="008A7EE9" w:rsidRPr="00B9553E" w:rsidRDefault="00267EE3" w:rsidP="00683031">
      <w:pPr>
        <w:pStyle w:val="Heading2"/>
        <w:numPr>
          <w:ilvl w:val="0"/>
          <w:numId w:val="0"/>
        </w:numPr>
        <w:ind w:firstLine="709"/>
      </w:pPr>
      <w:bookmarkStart w:id="15" w:name="_Toc3543535"/>
      <w:r w:rsidRPr="00F56281">
        <w:t xml:space="preserve">Задачи към </w:t>
      </w:r>
      <w:r w:rsidR="008120DF" w:rsidRPr="00F56281">
        <w:t>С</w:t>
      </w:r>
      <w:r w:rsidRPr="00F56281">
        <w:t>тратегическа цел 3</w:t>
      </w:r>
      <w:r w:rsidR="00683031">
        <w:rPr>
          <w:lang w:val="en-US"/>
        </w:rPr>
        <w:t>.</w:t>
      </w:r>
      <w:r w:rsidRPr="00F56281">
        <w:t xml:space="preserve"> </w:t>
      </w:r>
      <w:r w:rsidR="00F56281" w:rsidRPr="00B9553E">
        <w:t xml:space="preserve">Повишаване на експертния капацитет за развитие на </w:t>
      </w:r>
      <w:proofErr w:type="spellStart"/>
      <w:r w:rsidR="00F56281" w:rsidRPr="00B9553E">
        <w:t>научноприложни</w:t>
      </w:r>
      <w:proofErr w:type="spellEnd"/>
      <w:r w:rsidR="00F56281" w:rsidRPr="00B9553E">
        <w:t xml:space="preserve"> изследвания и обновяване на технологичното оборудване</w:t>
      </w:r>
      <w:bookmarkEnd w:id="15"/>
    </w:p>
    <w:p w14:paraId="487F3E24" w14:textId="77777777" w:rsidR="00F56281" w:rsidRPr="00F56281" w:rsidRDefault="00F56281" w:rsidP="001D5A09">
      <w:pPr>
        <w:spacing w:after="0" w:line="360" w:lineRule="auto"/>
        <w:ind w:firstLine="720"/>
        <w:jc w:val="both"/>
        <w:rPr>
          <w:rFonts w:ascii="Times New Roman" w:hAnsi="Times New Roman" w:cs="Times New Roman"/>
          <w:sz w:val="28"/>
          <w:szCs w:val="28"/>
        </w:rPr>
      </w:pPr>
      <w:r w:rsidRPr="00F56281">
        <w:rPr>
          <w:rFonts w:ascii="Times New Roman" w:hAnsi="Times New Roman" w:cs="Times New Roman"/>
          <w:sz w:val="28"/>
          <w:szCs w:val="28"/>
        </w:rPr>
        <w:t xml:space="preserve">Развитието на научна експертиза и инфраструктура има определящо значение за устойчивостта и ефикасността на мерките за ограничаване на търсенето и на предлагането на наркотични вещества. Тази стратегическа цел кореспондира пряко с Националната концепция за развитие на научните </w:t>
      </w:r>
      <w:r w:rsidRPr="00F56281">
        <w:rPr>
          <w:rFonts w:ascii="Times New Roman" w:hAnsi="Times New Roman" w:cs="Times New Roman"/>
          <w:sz w:val="28"/>
          <w:szCs w:val="28"/>
        </w:rPr>
        <w:lastRenderedPageBreak/>
        <w:t>изследвания, както и програмите за инвестиции в научна инфраструктура, оборудване и лаборатории до 2030 г.</w:t>
      </w:r>
    </w:p>
    <w:p w14:paraId="547FBD80" w14:textId="77777777" w:rsidR="008D70FF" w:rsidRDefault="00F56281" w:rsidP="00C81278">
      <w:pPr>
        <w:spacing w:after="0" w:line="360" w:lineRule="auto"/>
        <w:ind w:firstLine="720"/>
        <w:jc w:val="both"/>
        <w:rPr>
          <w:rFonts w:ascii="Times New Roman" w:hAnsi="Times New Roman" w:cs="Times New Roman"/>
          <w:sz w:val="28"/>
          <w:szCs w:val="28"/>
        </w:rPr>
      </w:pPr>
      <w:r w:rsidRPr="00F56281">
        <w:rPr>
          <w:rFonts w:ascii="Times New Roman" w:hAnsi="Times New Roman" w:cs="Times New Roman"/>
          <w:sz w:val="28"/>
          <w:szCs w:val="28"/>
        </w:rPr>
        <w:t>Приоритет има изграждането на следващото поколение учени и експерти в областта на противодействие на незаконното разпространение и употреба на наркотични вещества. Съхраняването и развитието на научната експертиза има определящо значение за ефективността и устойчивостта на държавната политика по наркотичните вещества.</w:t>
      </w:r>
    </w:p>
    <w:p w14:paraId="4395A9D9" w14:textId="77777777" w:rsidR="00F56281" w:rsidRDefault="00A3568A" w:rsidP="00B10D0D">
      <w:pPr>
        <w:pStyle w:val="Heading3"/>
        <w:numPr>
          <w:ilvl w:val="1"/>
          <w:numId w:val="40"/>
        </w:numPr>
        <w:ind w:left="0" w:firstLine="709"/>
      </w:pPr>
      <w:r w:rsidRPr="00A3568A">
        <w:t>Осигуряване на дейността, модернизиране на оборудването на съществуващите лаборатории за из</w:t>
      </w:r>
      <w:r w:rsidR="00F91DB2">
        <w:t>следване на наркотични вещества</w:t>
      </w:r>
      <w:r w:rsidR="003231A6">
        <w:t>.</w:t>
      </w:r>
    </w:p>
    <w:p w14:paraId="5FA1B535" w14:textId="77777777" w:rsidR="00C81278" w:rsidRPr="00B10D0D" w:rsidRDefault="00C81278" w:rsidP="00B10D0D">
      <w:pPr>
        <w:pStyle w:val="Heading3"/>
        <w:numPr>
          <w:ilvl w:val="1"/>
          <w:numId w:val="40"/>
        </w:numPr>
        <w:ind w:left="0" w:firstLine="709"/>
      </w:pPr>
      <w:r w:rsidRPr="00B10D0D">
        <w:t>Модер</w:t>
      </w:r>
      <w:r w:rsidR="005702B2" w:rsidRPr="00B10D0D">
        <w:t>низиране на оборудването на поли</w:t>
      </w:r>
      <w:r w:rsidRPr="00B10D0D">
        <w:t>цейските служители в страната във връзка с подобряване противодействието на престъпленията</w:t>
      </w:r>
      <w:r w:rsidR="00F91DB2">
        <w:t xml:space="preserve"> свързани с наркотични вещества</w:t>
      </w:r>
      <w:r w:rsidR="003231A6">
        <w:t>.</w:t>
      </w:r>
    </w:p>
    <w:p w14:paraId="59B1A81D" w14:textId="77777777" w:rsidR="0041686E" w:rsidRDefault="0041686E" w:rsidP="00F35D22">
      <w:pPr>
        <w:spacing w:after="0" w:line="360" w:lineRule="auto"/>
        <w:jc w:val="both"/>
        <w:rPr>
          <w:rFonts w:ascii="Times New Roman" w:hAnsi="Times New Roman" w:cs="Times New Roman"/>
          <w:b/>
          <w:sz w:val="28"/>
          <w:szCs w:val="28"/>
        </w:rPr>
      </w:pPr>
    </w:p>
    <w:p w14:paraId="0F8B5607" w14:textId="77777777" w:rsidR="00197314" w:rsidRPr="00C642FF" w:rsidRDefault="008A7EE9" w:rsidP="001A68F8">
      <w:pPr>
        <w:pStyle w:val="Heading2"/>
        <w:numPr>
          <w:ilvl w:val="0"/>
          <w:numId w:val="0"/>
        </w:numPr>
        <w:ind w:firstLine="709"/>
      </w:pPr>
      <w:bookmarkStart w:id="16" w:name="_Toc3543536"/>
      <w:r w:rsidRPr="00C642FF">
        <w:t>Задачи към Страт</w:t>
      </w:r>
      <w:r w:rsidR="0021537F" w:rsidRPr="00C642FF">
        <w:t>е</w:t>
      </w:r>
      <w:r w:rsidRPr="00C642FF">
        <w:t>г</w:t>
      </w:r>
      <w:r w:rsidR="0021537F" w:rsidRPr="00C642FF">
        <w:t>и</w:t>
      </w:r>
      <w:r w:rsidRPr="00C642FF">
        <w:t>ч</w:t>
      </w:r>
      <w:r w:rsidR="0021537F" w:rsidRPr="00C642FF">
        <w:t>е</w:t>
      </w:r>
      <w:r w:rsidRPr="00C642FF">
        <w:t>ска цел 4</w:t>
      </w:r>
      <w:r w:rsidR="001A68F8">
        <w:rPr>
          <w:lang w:val="en-US"/>
        </w:rPr>
        <w:t>.</w:t>
      </w:r>
      <w:r w:rsidRPr="00C642FF">
        <w:t xml:space="preserve"> </w:t>
      </w:r>
      <w:r w:rsidR="00201F68" w:rsidRPr="00C642FF">
        <w:t>Сътрудничество на на</w:t>
      </w:r>
      <w:r w:rsidR="00C642FF" w:rsidRPr="00C642FF">
        <w:t>ционално и международно ниво (</w:t>
      </w:r>
      <w:r w:rsidR="00511A22">
        <w:t xml:space="preserve">Подобряване на взаимодействието </w:t>
      </w:r>
      <w:r w:rsidR="00197314" w:rsidRPr="00C642FF">
        <w:t>между институциите</w:t>
      </w:r>
      <w:bookmarkEnd w:id="16"/>
      <w:r w:rsidR="00C642FF" w:rsidRPr="00C642FF">
        <w:t>)</w:t>
      </w:r>
    </w:p>
    <w:p w14:paraId="6F6FF6D3" w14:textId="77777777" w:rsidR="00C61DAA" w:rsidRPr="00C61DAA" w:rsidRDefault="009975E0" w:rsidP="008D70FF">
      <w:pPr>
        <w:spacing w:after="0" w:line="360" w:lineRule="auto"/>
        <w:ind w:firstLine="720"/>
        <w:jc w:val="both"/>
        <w:rPr>
          <w:rFonts w:ascii="Times New Roman" w:hAnsi="Times New Roman" w:cs="Times New Roman"/>
          <w:sz w:val="28"/>
          <w:szCs w:val="28"/>
        </w:rPr>
      </w:pPr>
      <w:r w:rsidRPr="00C61DAA">
        <w:rPr>
          <w:rFonts w:ascii="Times New Roman" w:hAnsi="Times New Roman" w:cs="Times New Roman"/>
          <w:sz w:val="28"/>
          <w:szCs w:val="28"/>
        </w:rPr>
        <w:t xml:space="preserve">Важно е надграждането </w:t>
      </w:r>
      <w:r w:rsidR="00C61DAA">
        <w:rPr>
          <w:rFonts w:ascii="Times New Roman" w:hAnsi="Times New Roman" w:cs="Times New Roman"/>
          <w:sz w:val="28"/>
          <w:szCs w:val="28"/>
        </w:rPr>
        <w:t>на</w:t>
      </w:r>
      <w:r w:rsidRPr="00C61DAA">
        <w:rPr>
          <w:rFonts w:ascii="Times New Roman" w:hAnsi="Times New Roman" w:cs="Times New Roman"/>
          <w:sz w:val="28"/>
          <w:szCs w:val="28"/>
        </w:rPr>
        <w:t xml:space="preserve"> знанията и доразвиване на доброто сътрудничество</w:t>
      </w:r>
      <w:r w:rsidR="005702B2">
        <w:rPr>
          <w:rFonts w:ascii="Times New Roman" w:hAnsi="Times New Roman" w:cs="Times New Roman"/>
          <w:sz w:val="28"/>
          <w:szCs w:val="28"/>
        </w:rPr>
        <w:t>,</w:t>
      </w:r>
      <w:r w:rsidRPr="00C61DAA">
        <w:rPr>
          <w:rFonts w:ascii="Times New Roman" w:hAnsi="Times New Roman" w:cs="Times New Roman"/>
          <w:sz w:val="28"/>
          <w:szCs w:val="28"/>
        </w:rPr>
        <w:t xml:space="preserve"> както в</w:t>
      </w:r>
      <w:r w:rsidR="008F42A9">
        <w:rPr>
          <w:rFonts w:ascii="Times New Roman" w:hAnsi="Times New Roman" w:cs="Times New Roman"/>
          <w:sz w:val="28"/>
          <w:szCs w:val="28"/>
        </w:rPr>
        <w:t xml:space="preserve"> рамките</w:t>
      </w:r>
      <w:r w:rsidRPr="00C61DAA">
        <w:rPr>
          <w:rFonts w:ascii="Times New Roman" w:hAnsi="Times New Roman" w:cs="Times New Roman"/>
          <w:sz w:val="28"/>
          <w:szCs w:val="28"/>
        </w:rPr>
        <w:t>, така и м</w:t>
      </w:r>
      <w:r w:rsidR="00C61DAA">
        <w:rPr>
          <w:rFonts w:ascii="Times New Roman" w:hAnsi="Times New Roman" w:cs="Times New Roman"/>
          <w:sz w:val="28"/>
          <w:szCs w:val="28"/>
        </w:rPr>
        <w:t>е</w:t>
      </w:r>
      <w:r w:rsidRPr="00C61DAA">
        <w:rPr>
          <w:rFonts w:ascii="Times New Roman" w:hAnsi="Times New Roman" w:cs="Times New Roman"/>
          <w:sz w:val="28"/>
          <w:szCs w:val="28"/>
        </w:rPr>
        <w:t>жду различните институции. Участието в международни форуми подпомага поддържането на информационното и експертно ниво на всички работещи</w:t>
      </w:r>
      <w:r w:rsidR="00F17518" w:rsidRPr="00C61DAA">
        <w:rPr>
          <w:rFonts w:ascii="Times New Roman" w:hAnsi="Times New Roman" w:cs="Times New Roman"/>
          <w:sz w:val="28"/>
          <w:szCs w:val="28"/>
        </w:rPr>
        <w:t xml:space="preserve"> </w:t>
      </w:r>
      <w:r w:rsidRPr="00C61DAA">
        <w:rPr>
          <w:rFonts w:ascii="Times New Roman" w:hAnsi="Times New Roman" w:cs="Times New Roman"/>
          <w:sz w:val="28"/>
          <w:szCs w:val="28"/>
        </w:rPr>
        <w:t>в тази сфера. Научната информация и обмен</w:t>
      </w:r>
      <w:r w:rsidR="005702B2">
        <w:rPr>
          <w:rFonts w:ascii="Times New Roman" w:hAnsi="Times New Roman" w:cs="Times New Roman"/>
          <w:sz w:val="28"/>
          <w:szCs w:val="28"/>
        </w:rPr>
        <w:t>ът</w:t>
      </w:r>
      <w:r w:rsidRPr="00C61DAA">
        <w:rPr>
          <w:rFonts w:ascii="Times New Roman" w:hAnsi="Times New Roman" w:cs="Times New Roman"/>
          <w:sz w:val="28"/>
          <w:szCs w:val="28"/>
        </w:rPr>
        <w:t xml:space="preserve"> на данни и добри практики</w:t>
      </w:r>
      <w:r w:rsidR="008F42A9">
        <w:rPr>
          <w:rFonts w:ascii="Times New Roman" w:hAnsi="Times New Roman" w:cs="Times New Roman"/>
          <w:sz w:val="28"/>
          <w:szCs w:val="28"/>
        </w:rPr>
        <w:t xml:space="preserve"> </w:t>
      </w:r>
      <w:r w:rsidRPr="00C61DAA">
        <w:rPr>
          <w:rFonts w:ascii="Times New Roman" w:hAnsi="Times New Roman" w:cs="Times New Roman"/>
          <w:sz w:val="28"/>
          <w:szCs w:val="28"/>
        </w:rPr>
        <w:t>позволява</w:t>
      </w:r>
      <w:r w:rsidR="005702B2">
        <w:rPr>
          <w:rFonts w:ascii="Times New Roman" w:hAnsi="Times New Roman" w:cs="Times New Roman"/>
          <w:sz w:val="28"/>
          <w:szCs w:val="28"/>
        </w:rPr>
        <w:t>т</w:t>
      </w:r>
      <w:r w:rsidRPr="00C61DAA">
        <w:rPr>
          <w:rFonts w:ascii="Times New Roman" w:hAnsi="Times New Roman" w:cs="Times New Roman"/>
          <w:sz w:val="28"/>
          <w:szCs w:val="28"/>
        </w:rPr>
        <w:t xml:space="preserve"> </w:t>
      </w:r>
      <w:r w:rsidR="00C61DAA" w:rsidRPr="00C61DAA">
        <w:rPr>
          <w:rFonts w:ascii="Times New Roman" w:hAnsi="Times New Roman" w:cs="Times New Roman"/>
          <w:sz w:val="28"/>
          <w:szCs w:val="28"/>
        </w:rPr>
        <w:t>подобряването на възможностите за акредитиране на съществуващите лаборатори</w:t>
      </w:r>
      <w:r w:rsidR="005702B2">
        <w:rPr>
          <w:rFonts w:ascii="Times New Roman" w:hAnsi="Times New Roman" w:cs="Times New Roman"/>
          <w:sz w:val="28"/>
          <w:szCs w:val="28"/>
        </w:rPr>
        <w:t>и</w:t>
      </w:r>
      <w:r w:rsidR="00C61DAA" w:rsidRPr="00C61DAA">
        <w:rPr>
          <w:rFonts w:ascii="Times New Roman" w:hAnsi="Times New Roman" w:cs="Times New Roman"/>
          <w:sz w:val="28"/>
          <w:szCs w:val="28"/>
        </w:rPr>
        <w:t xml:space="preserve"> за извършване на анализи и укрепването на административния капацитет в тях.</w:t>
      </w:r>
    </w:p>
    <w:p w14:paraId="355CE3E8" w14:textId="77777777" w:rsidR="00C61DAA" w:rsidRPr="00C61DAA" w:rsidRDefault="009975E0" w:rsidP="008D70FF">
      <w:pPr>
        <w:spacing w:after="0" w:line="360" w:lineRule="auto"/>
        <w:ind w:firstLine="708"/>
        <w:jc w:val="both"/>
        <w:rPr>
          <w:rFonts w:ascii="Times New Roman" w:hAnsi="Times New Roman" w:cs="Times New Roman"/>
          <w:sz w:val="28"/>
          <w:szCs w:val="28"/>
        </w:rPr>
      </w:pPr>
      <w:r w:rsidRPr="00C61DAA">
        <w:rPr>
          <w:rFonts w:ascii="Times New Roman" w:hAnsi="Times New Roman" w:cs="Times New Roman"/>
          <w:sz w:val="28"/>
          <w:szCs w:val="28"/>
        </w:rPr>
        <w:t xml:space="preserve">Поради засиления информационен поток и събирането на информация от различни източници </w:t>
      </w:r>
      <w:r w:rsidR="00C61DAA" w:rsidRPr="00C61DAA">
        <w:rPr>
          <w:rFonts w:ascii="Times New Roman" w:hAnsi="Times New Roman" w:cs="Times New Roman"/>
          <w:sz w:val="28"/>
          <w:szCs w:val="28"/>
        </w:rPr>
        <w:t xml:space="preserve">определящо значение има по-високата степен на свързаност между различните стратегически и планови документи на институциите с пряко или косвено отношение към борбата с наркотиците в </w:t>
      </w:r>
      <w:r w:rsidR="00C61DAA" w:rsidRPr="00C61DAA">
        <w:rPr>
          <w:rFonts w:ascii="Times New Roman" w:hAnsi="Times New Roman" w:cs="Times New Roman"/>
          <w:sz w:val="28"/>
          <w:szCs w:val="28"/>
        </w:rPr>
        <w:lastRenderedPageBreak/>
        <w:t>България. Постигането на тази цел предполага изграждането на информационна система, която да позволява значително по-точното определяне на засегнатите групи, както и да аргументира по-добре необходимите ресурси за реализирането на публичните политики в тази сфера.</w:t>
      </w:r>
    </w:p>
    <w:p w14:paraId="479FFA72" w14:textId="77777777" w:rsidR="00C61DAA" w:rsidRPr="00C61DAA" w:rsidRDefault="00C61DAA" w:rsidP="00C61DAA">
      <w:pPr>
        <w:spacing w:after="0" w:line="360" w:lineRule="auto"/>
        <w:ind w:firstLine="708"/>
        <w:jc w:val="both"/>
        <w:rPr>
          <w:rFonts w:ascii="Times New Roman" w:hAnsi="Times New Roman" w:cs="Times New Roman"/>
          <w:sz w:val="28"/>
          <w:szCs w:val="28"/>
        </w:rPr>
      </w:pPr>
      <w:r w:rsidRPr="00C61DAA">
        <w:rPr>
          <w:rFonts w:ascii="Times New Roman" w:hAnsi="Times New Roman" w:cs="Times New Roman"/>
          <w:sz w:val="28"/>
          <w:szCs w:val="28"/>
        </w:rPr>
        <w:t>Досегашните наблюдения показват, че значителен брой публични институции регистрират, набират информация и поддържат бази</w:t>
      </w:r>
      <w:r w:rsidR="005702B2">
        <w:rPr>
          <w:rFonts w:ascii="Times New Roman" w:hAnsi="Times New Roman" w:cs="Times New Roman"/>
          <w:sz w:val="28"/>
          <w:szCs w:val="28"/>
        </w:rPr>
        <w:t xml:space="preserve"> </w:t>
      </w:r>
      <w:r w:rsidRPr="00C61DAA">
        <w:rPr>
          <w:rFonts w:ascii="Times New Roman" w:hAnsi="Times New Roman" w:cs="Times New Roman"/>
          <w:sz w:val="28"/>
          <w:szCs w:val="28"/>
        </w:rPr>
        <w:t>данни, свързани с предлагането, употребата и търсенето на наркотични вещества, но те не осъществяват ефективна координация помежду си. По този начин се затруднява определянето на обхвата на потребление на наркотични вещества, както и възможността за повишаване на ефективността и ефикасността на предприеманите действия.</w:t>
      </w:r>
    </w:p>
    <w:p w14:paraId="5F57C5F9" w14:textId="77777777" w:rsidR="00C61DAA" w:rsidRDefault="00C81278" w:rsidP="00C812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Сходна е ситуацията и със събираната и налична информа</w:t>
      </w:r>
      <w:r w:rsidR="005702B2">
        <w:rPr>
          <w:rFonts w:ascii="Times New Roman" w:hAnsi="Times New Roman" w:cs="Times New Roman"/>
          <w:sz w:val="28"/>
          <w:szCs w:val="28"/>
        </w:rPr>
        <w:t>ц</w:t>
      </w:r>
      <w:r>
        <w:rPr>
          <w:rFonts w:ascii="Times New Roman" w:hAnsi="Times New Roman" w:cs="Times New Roman"/>
          <w:sz w:val="28"/>
          <w:szCs w:val="28"/>
        </w:rPr>
        <w:t xml:space="preserve">ия в базите данни на правоохранителните органи, отговорни за дейностите по ограничаване </w:t>
      </w:r>
      <w:r w:rsidR="00A77C86">
        <w:rPr>
          <w:rFonts w:ascii="Times New Roman" w:hAnsi="Times New Roman" w:cs="Times New Roman"/>
          <w:sz w:val="28"/>
          <w:szCs w:val="28"/>
        </w:rPr>
        <w:t>предлагането на наркотични вещества. В тази връзка е необходимо създаването на ефективен и сигурен механизъм за обмен на информация с цел по</w:t>
      </w:r>
      <w:r w:rsidR="00B33C56">
        <w:rPr>
          <w:rFonts w:ascii="Times New Roman" w:hAnsi="Times New Roman" w:cs="Times New Roman"/>
          <w:sz w:val="28"/>
          <w:szCs w:val="28"/>
        </w:rPr>
        <w:t>-широкообхватно противодействие</w:t>
      </w:r>
      <w:r w:rsidR="00A77C86">
        <w:rPr>
          <w:rFonts w:ascii="Times New Roman" w:hAnsi="Times New Roman" w:cs="Times New Roman"/>
          <w:sz w:val="28"/>
          <w:szCs w:val="28"/>
        </w:rPr>
        <w:t xml:space="preserve"> на престъпленията, свързани с наркотични вещества.</w:t>
      </w:r>
    </w:p>
    <w:p w14:paraId="4552C423" w14:textId="77777777" w:rsidR="00267EE3" w:rsidRDefault="00AE2ED6" w:rsidP="002019B6">
      <w:pPr>
        <w:pStyle w:val="Heading3"/>
        <w:numPr>
          <w:ilvl w:val="0"/>
          <w:numId w:val="0"/>
        </w:numPr>
        <w:tabs>
          <w:tab w:val="left" w:pos="1276"/>
        </w:tabs>
        <w:ind w:firstLine="709"/>
      </w:pPr>
      <w:r>
        <w:t>4.1.</w:t>
      </w:r>
      <w:r>
        <w:tab/>
      </w:r>
      <w:r w:rsidR="00267EE3" w:rsidRPr="00F35D22">
        <w:t xml:space="preserve">Поддържане на институционална и експертна мрежа </w:t>
      </w:r>
      <w:r w:rsidR="004C4D68">
        <w:t>за п</w:t>
      </w:r>
      <w:r w:rsidR="00E2737A" w:rsidRPr="00F35D22">
        <w:t xml:space="preserve">одобряване на сътрудничеството между отделните институции </w:t>
      </w:r>
      <w:r w:rsidR="00267EE3" w:rsidRPr="00F35D22">
        <w:t>за изпълн</w:t>
      </w:r>
      <w:r w:rsidR="00F91DB2">
        <w:t>ение на националната политика по</w:t>
      </w:r>
      <w:r w:rsidR="00267EE3" w:rsidRPr="00F35D22">
        <w:t xml:space="preserve"> наркотиците</w:t>
      </w:r>
      <w:r w:rsidR="008076D8">
        <w:t>.</w:t>
      </w:r>
    </w:p>
    <w:p w14:paraId="133B5506" w14:textId="77777777" w:rsidR="00267EE3" w:rsidRPr="00F35D22" w:rsidRDefault="008A7EE9" w:rsidP="002019B6">
      <w:pPr>
        <w:tabs>
          <w:tab w:val="left" w:pos="127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67EE3" w:rsidRPr="00F35D22">
        <w:rPr>
          <w:rFonts w:ascii="Times New Roman" w:hAnsi="Times New Roman" w:cs="Times New Roman"/>
          <w:sz w:val="28"/>
          <w:szCs w:val="28"/>
        </w:rPr>
        <w:t>.2</w:t>
      </w:r>
      <w:r w:rsidR="00AE2ED6">
        <w:rPr>
          <w:rFonts w:ascii="Times New Roman" w:hAnsi="Times New Roman" w:cs="Times New Roman"/>
          <w:sz w:val="28"/>
          <w:szCs w:val="28"/>
        </w:rPr>
        <w:t>.</w:t>
      </w:r>
      <w:r w:rsidR="00AE2ED6">
        <w:rPr>
          <w:rFonts w:ascii="Times New Roman" w:hAnsi="Times New Roman" w:cs="Times New Roman"/>
          <w:sz w:val="28"/>
          <w:szCs w:val="28"/>
        </w:rPr>
        <w:tab/>
      </w:r>
      <w:r w:rsidR="00E2737A" w:rsidRPr="00F35D22">
        <w:rPr>
          <w:rFonts w:ascii="Times New Roman" w:hAnsi="Times New Roman" w:cs="Times New Roman"/>
          <w:sz w:val="28"/>
          <w:szCs w:val="28"/>
        </w:rPr>
        <w:t>Развитие на международното сътрудничество и обмен на данни, нау</w:t>
      </w:r>
      <w:r w:rsidR="00F91DB2">
        <w:rPr>
          <w:rFonts w:ascii="Times New Roman" w:hAnsi="Times New Roman" w:cs="Times New Roman"/>
          <w:sz w:val="28"/>
          <w:szCs w:val="28"/>
        </w:rPr>
        <w:t>чна информация и добри практики</w:t>
      </w:r>
      <w:r w:rsidR="008076D8">
        <w:rPr>
          <w:rFonts w:ascii="Times New Roman" w:hAnsi="Times New Roman" w:cs="Times New Roman"/>
          <w:sz w:val="28"/>
          <w:szCs w:val="28"/>
        </w:rPr>
        <w:t>.</w:t>
      </w:r>
    </w:p>
    <w:p w14:paraId="663986A4" w14:textId="77777777" w:rsidR="00267EE3" w:rsidRPr="009F0FE3" w:rsidRDefault="008A7EE9" w:rsidP="002019B6">
      <w:pPr>
        <w:tabs>
          <w:tab w:val="left" w:pos="1276"/>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4</w:t>
      </w:r>
      <w:r w:rsidR="00267EE3" w:rsidRPr="00F35D22">
        <w:rPr>
          <w:rFonts w:ascii="Times New Roman" w:hAnsi="Times New Roman" w:cs="Times New Roman"/>
          <w:sz w:val="28"/>
          <w:szCs w:val="28"/>
        </w:rPr>
        <w:t>.3</w:t>
      </w:r>
      <w:r w:rsidR="00AE2ED6">
        <w:rPr>
          <w:rFonts w:ascii="Times New Roman" w:hAnsi="Times New Roman" w:cs="Times New Roman"/>
          <w:sz w:val="28"/>
          <w:szCs w:val="28"/>
        </w:rPr>
        <w:t>.</w:t>
      </w:r>
      <w:r w:rsidR="00AE2ED6">
        <w:rPr>
          <w:rFonts w:ascii="Times New Roman" w:hAnsi="Times New Roman" w:cs="Times New Roman"/>
          <w:sz w:val="28"/>
          <w:szCs w:val="28"/>
        </w:rPr>
        <w:tab/>
      </w:r>
      <w:r w:rsidR="00E2737A" w:rsidRPr="00F35D22">
        <w:rPr>
          <w:rFonts w:ascii="Times New Roman" w:hAnsi="Times New Roman" w:cs="Times New Roman"/>
          <w:sz w:val="28"/>
          <w:szCs w:val="28"/>
        </w:rPr>
        <w:t>Повишаване на експертн</w:t>
      </w:r>
      <w:r w:rsidR="008F42A9">
        <w:rPr>
          <w:rFonts w:ascii="Times New Roman" w:hAnsi="Times New Roman" w:cs="Times New Roman"/>
          <w:sz w:val="28"/>
          <w:szCs w:val="28"/>
        </w:rPr>
        <w:t>ия</w:t>
      </w:r>
      <w:r w:rsidR="00E2737A" w:rsidRPr="00F35D22">
        <w:rPr>
          <w:rFonts w:ascii="Times New Roman" w:hAnsi="Times New Roman" w:cs="Times New Roman"/>
          <w:sz w:val="28"/>
          <w:szCs w:val="28"/>
        </w:rPr>
        <w:t xml:space="preserve"> капацитет чрез обмяна на опит и обучение на национално и международно ниво</w:t>
      </w:r>
      <w:r w:rsidR="008076D8">
        <w:rPr>
          <w:rFonts w:ascii="Times New Roman" w:hAnsi="Times New Roman" w:cs="Times New Roman"/>
          <w:sz w:val="28"/>
          <w:szCs w:val="28"/>
        </w:rPr>
        <w:t>.</w:t>
      </w:r>
    </w:p>
    <w:p w14:paraId="47EF3C03" w14:textId="77777777" w:rsidR="00267EE3" w:rsidRPr="00F35D22" w:rsidRDefault="008A7EE9" w:rsidP="002019B6">
      <w:pPr>
        <w:tabs>
          <w:tab w:val="left" w:pos="127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71EDF">
        <w:rPr>
          <w:rFonts w:ascii="Times New Roman" w:hAnsi="Times New Roman" w:cs="Times New Roman"/>
          <w:sz w:val="28"/>
          <w:szCs w:val="28"/>
        </w:rPr>
        <w:t>.4</w:t>
      </w:r>
      <w:r w:rsidR="00AE2ED6">
        <w:rPr>
          <w:rFonts w:ascii="Times New Roman" w:hAnsi="Times New Roman" w:cs="Times New Roman"/>
          <w:sz w:val="28"/>
          <w:szCs w:val="28"/>
        </w:rPr>
        <w:t>.</w:t>
      </w:r>
      <w:r w:rsidR="00AE2ED6">
        <w:rPr>
          <w:rFonts w:ascii="Times New Roman" w:hAnsi="Times New Roman" w:cs="Times New Roman"/>
          <w:sz w:val="28"/>
          <w:szCs w:val="28"/>
        </w:rPr>
        <w:tab/>
      </w:r>
      <w:r w:rsidR="00E2737A" w:rsidRPr="00F35D22">
        <w:rPr>
          <w:rFonts w:ascii="Times New Roman" w:hAnsi="Times New Roman" w:cs="Times New Roman"/>
          <w:sz w:val="28"/>
          <w:szCs w:val="28"/>
        </w:rPr>
        <w:t xml:space="preserve">Поддържане и развитие на публична информационна система в областта на наркотиците и наркоманиите и научноизследователската практика </w:t>
      </w:r>
      <w:r w:rsidR="00E2737A" w:rsidRPr="00F35D22">
        <w:rPr>
          <w:rFonts w:ascii="Times New Roman" w:hAnsi="Times New Roman" w:cs="Times New Roman"/>
          <w:sz w:val="28"/>
          <w:szCs w:val="28"/>
        </w:rPr>
        <w:lastRenderedPageBreak/>
        <w:t>за осигуряване на цялостна обективна информационна основа за определ</w:t>
      </w:r>
      <w:r w:rsidR="005702B2">
        <w:rPr>
          <w:rFonts w:ascii="Times New Roman" w:hAnsi="Times New Roman" w:cs="Times New Roman"/>
          <w:sz w:val="28"/>
          <w:szCs w:val="28"/>
        </w:rPr>
        <w:t>яне на политиката в тази обла</w:t>
      </w:r>
      <w:r w:rsidR="00F91DB2">
        <w:rPr>
          <w:rFonts w:ascii="Times New Roman" w:hAnsi="Times New Roman" w:cs="Times New Roman"/>
          <w:sz w:val="28"/>
          <w:szCs w:val="28"/>
        </w:rPr>
        <w:t>ст</w:t>
      </w:r>
      <w:r w:rsidR="008076D8">
        <w:rPr>
          <w:rFonts w:ascii="Times New Roman" w:hAnsi="Times New Roman" w:cs="Times New Roman"/>
          <w:sz w:val="28"/>
          <w:szCs w:val="28"/>
        </w:rPr>
        <w:t>.</w:t>
      </w:r>
    </w:p>
    <w:p w14:paraId="3FDE1149" w14:textId="77777777" w:rsidR="00F841CC" w:rsidRPr="0058601C" w:rsidRDefault="00071EDF" w:rsidP="002019B6">
      <w:pPr>
        <w:tabs>
          <w:tab w:val="left" w:pos="127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002019B6">
        <w:rPr>
          <w:rFonts w:ascii="Times New Roman" w:hAnsi="Times New Roman" w:cs="Times New Roman"/>
          <w:sz w:val="28"/>
          <w:szCs w:val="28"/>
        </w:rPr>
        <w:t>.</w:t>
      </w:r>
      <w:r w:rsidR="002019B6">
        <w:rPr>
          <w:rFonts w:ascii="Times New Roman" w:hAnsi="Times New Roman" w:cs="Times New Roman"/>
          <w:sz w:val="28"/>
          <w:szCs w:val="28"/>
        </w:rPr>
        <w:tab/>
      </w:r>
      <w:r w:rsidR="00F841CC" w:rsidRPr="00F841CC">
        <w:rPr>
          <w:rFonts w:ascii="Times New Roman" w:hAnsi="Times New Roman" w:cs="Times New Roman"/>
          <w:sz w:val="28"/>
          <w:szCs w:val="28"/>
        </w:rPr>
        <w:t>Работа с м</w:t>
      </w:r>
      <w:r w:rsidR="0041686E" w:rsidRPr="00F841CC">
        <w:rPr>
          <w:rFonts w:ascii="Times New Roman" w:hAnsi="Times New Roman" w:cs="Times New Roman"/>
          <w:sz w:val="28"/>
          <w:szCs w:val="28"/>
        </w:rPr>
        <w:t>едии и национални кампании</w:t>
      </w:r>
      <w:r w:rsidR="008076D8">
        <w:rPr>
          <w:rFonts w:ascii="Times New Roman" w:hAnsi="Times New Roman" w:cs="Times New Roman"/>
          <w:sz w:val="28"/>
          <w:szCs w:val="28"/>
        </w:rPr>
        <w:t>.</w:t>
      </w:r>
    </w:p>
    <w:p w14:paraId="454A0153" w14:textId="77777777" w:rsidR="00F841CC" w:rsidRDefault="00F841CC" w:rsidP="007E3701">
      <w:pPr>
        <w:tabs>
          <w:tab w:val="left" w:pos="2431"/>
        </w:tabs>
        <w:spacing w:after="0" w:line="360" w:lineRule="auto"/>
        <w:contextualSpacing/>
        <w:jc w:val="both"/>
        <w:rPr>
          <w:rFonts w:ascii="Times New Roman" w:hAnsi="Times New Roman" w:cs="Times New Roman"/>
          <w:b/>
          <w:sz w:val="28"/>
          <w:szCs w:val="28"/>
        </w:rPr>
      </w:pPr>
    </w:p>
    <w:p w14:paraId="4321A4E5" w14:textId="77777777" w:rsidR="008D70FF" w:rsidRPr="00C642FF" w:rsidRDefault="001E3AA7" w:rsidP="001A68F8">
      <w:pPr>
        <w:pStyle w:val="Heading2"/>
        <w:numPr>
          <w:ilvl w:val="0"/>
          <w:numId w:val="0"/>
        </w:numPr>
        <w:ind w:firstLine="709"/>
        <w:rPr>
          <w:lang w:eastAsia="bg-BG"/>
        </w:rPr>
      </w:pPr>
      <w:bookmarkStart w:id="17" w:name="_Toc3543537"/>
      <w:r>
        <w:t>З</w:t>
      </w:r>
      <w:r w:rsidR="00267EE3" w:rsidRPr="00A77C86">
        <w:t>а</w:t>
      </w:r>
      <w:r w:rsidR="008120DF" w:rsidRPr="00A77C86">
        <w:t>дачи към С</w:t>
      </w:r>
      <w:r w:rsidR="008A7EE9" w:rsidRPr="00A77C86">
        <w:t>тратегическа цел 5</w:t>
      </w:r>
      <w:r w:rsidR="001A68F8">
        <w:rPr>
          <w:lang w:val="en-US"/>
        </w:rPr>
        <w:t>.</w:t>
      </w:r>
      <w:r w:rsidR="00267EE3" w:rsidRPr="00A77C86">
        <w:t xml:space="preserve"> </w:t>
      </w:r>
      <w:bookmarkEnd w:id="17"/>
      <w:r w:rsidR="00F91DB2">
        <w:rPr>
          <w:lang w:eastAsia="bg-BG"/>
        </w:rPr>
        <w:t>Координация, изпълнение и усъ</w:t>
      </w:r>
      <w:r w:rsidR="00C642FF">
        <w:rPr>
          <w:lang w:eastAsia="bg-BG"/>
        </w:rPr>
        <w:t>вършенстване на нормативната база</w:t>
      </w:r>
    </w:p>
    <w:p w14:paraId="7CBFB390" w14:textId="77777777" w:rsidR="00F66186" w:rsidRPr="00F66186" w:rsidRDefault="00F66186" w:rsidP="008D70FF">
      <w:pPr>
        <w:spacing w:after="0" w:line="360" w:lineRule="auto"/>
        <w:ind w:firstLine="720"/>
        <w:contextualSpacing/>
        <w:jc w:val="both"/>
        <w:rPr>
          <w:rFonts w:ascii="Times New Roman" w:hAnsi="Times New Roman" w:cs="Times New Roman"/>
          <w:bCs/>
          <w:iCs/>
          <w:sz w:val="28"/>
          <w:szCs w:val="28"/>
          <w:lang w:eastAsia="bg-BG"/>
        </w:rPr>
      </w:pPr>
      <w:r>
        <w:rPr>
          <w:rFonts w:ascii="Times New Roman" w:hAnsi="Times New Roman" w:cs="Times New Roman"/>
          <w:bCs/>
          <w:iCs/>
          <w:sz w:val="28"/>
          <w:szCs w:val="28"/>
          <w:lang w:eastAsia="bg-BG"/>
        </w:rPr>
        <w:t>С у</w:t>
      </w:r>
      <w:r w:rsidRPr="00F66186">
        <w:rPr>
          <w:rFonts w:ascii="Times New Roman" w:hAnsi="Times New Roman" w:cs="Times New Roman"/>
          <w:bCs/>
          <w:iCs/>
          <w:sz w:val="28"/>
          <w:szCs w:val="28"/>
          <w:lang w:eastAsia="bg-BG"/>
        </w:rPr>
        <w:t xml:space="preserve">съвършенстването, развитието и актуализирането </w:t>
      </w:r>
      <w:r>
        <w:rPr>
          <w:rFonts w:ascii="Times New Roman" w:hAnsi="Times New Roman" w:cs="Times New Roman"/>
          <w:bCs/>
          <w:iCs/>
          <w:sz w:val="28"/>
          <w:szCs w:val="28"/>
          <w:lang w:eastAsia="bg-BG"/>
        </w:rPr>
        <w:t>на нормативната уредба, заложени</w:t>
      </w:r>
      <w:r w:rsidRPr="00F66186">
        <w:rPr>
          <w:rFonts w:ascii="Times New Roman" w:hAnsi="Times New Roman" w:cs="Times New Roman"/>
          <w:bCs/>
          <w:iCs/>
          <w:sz w:val="28"/>
          <w:szCs w:val="28"/>
          <w:lang w:eastAsia="bg-BG"/>
        </w:rPr>
        <w:t xml:space="preserve"> като мярка в </w:t>
      </w:r>
      <w:proofErr w:type="spellStart"/>
      <w:r w:rsidR="00203177" w:rsidRPr="00F35D22">
        <w:rPr>
          <w:rFonts w:ascii="Times New Roman" w:hAnsi="Times New Roman" w:cs="Times New Roman"/>
          <w:iCs/>
          <w:sz w:val="28"/>
          <w:szCs w:val="28"/>
          <w:lang w:val="en-US"/>
        </w:rPr>
        <w:t>Национална</w:t>
      </w:r>
      <w:proofErr w:type="spellEnd"/>
      <w:r w:rsidR="00203177" w:rsidRPr="00F35D22">
        <w:rPr>
          <w:rFonts w:ascii="Times New Roman" w:hAnsi="Times New Roman" w:cs="Times New Roman"/>
          <w:iCs/>
          <w:sz w:val="28"/>
          <w:szCs w:val="28"/>
        </w:rPr>
        <w:t xml:space="preserve"> </w:t>
      </w:r>
      <w:proofErr w:type="spellStart"/>
      <w:r w:rsidR="00203177" w:rsidRPr="00F35D22">
        <w:rPr>
          <w:rFonts w:ascii="Times New Roman" w:hAnsi="Times New Roman" w:cs="Times New Roman"/>
          <w:iCs/>
          <w:sz w:val="28"/>
          <w:szCs w:val="28"/>
          <w:lang w:val="en-US"/>
        </w:rPr>
        <w:t>стратегия</w:t>
      </w:r>
      <w:proofErr w:type="spellEnd"/>
      <w:r w:rsidR="00203177" w:rsidRPr="00F35D22">
        <w:rPr>
          <w:rFonts w:ascii="Times New Roman" w:hAnsi="Times New Roman" w:cs="Times New Roman"/>
          <w:iCs/>
          <w:sz w:val="28"/>
          <w:szCs w:val="28"/>
          <w:lang w:val="en-US"/>
        </w:rPr>
        <w:t xml:space="preserve"> </w:t>
      </w:r>
      <w:r w:rsidR="00203177">
        <w:rPr>
          <w:rFonts w:ascii="Times New Roman" w:hAnsi="Times New Roman" w:cs="Times New Roman"/>
          <w:iCs/>
          <w:sz w:val="28"/>
          <w:szCs w:val="28"/>
        </w:rPr>
        <w:t>за борба с наркотиците</w:t>
      </w:r>
      <w:r w:rsidR="00D86C8B">
        <w:rPr>
          <w:rFonts w:ascii="Times New Roman" w:hAnsi="Times New Roman" w:cs="Times New Roman"/>
          <w:bCs/>
          <w:iCs/>
          <w:sz w:val="28"/>
          <w:szCs w:val="28"/>
          <w:lang w:eastAsia="bg-BG"/>
        </w:rPr>
        <w:t xml:space="preserve"> (20</w:t>
      </w:r>
      <w:r w:rsidR="00CE6066">
        <w:rPr>
          <w:rFonts w:ascii="Times New Roman" w:hAnsi="Times New Roman" w:cs="Times New Roman"/>
          <w:bCs/>
          <w:iCs/>
          <w:sz w:val="28"/>
          <w:szCs w:val="28"/>
          <w:lang w:eastAsia="bg-BG"/>
        </w:rPr>
        <w:t>2</w:t>
      </w:r>
      <w:r w:rsidR="00C2376A">
        <w:rPr>
          <w:rFonts w:ascii="Times New Roman" w:hAnsi="Times New Roman" w:cs="Times New Roman"/>
          <w:bCs/>
          <w:iCs/>
          <w:sz w:val="28"/>
          <w:szCs w:val="28"/>
          <w:lang w:eastAsia="bg-BG"/>
        </w:rPr>
        <w:t>6 – 2030</w:t>
      </w:r>
      <w:r w:rsidRPr="00F66186">
        <w:rPr>
          <w:rFonts w:ascii="Times New Roman" w:hAnsi="Times New Roman" w:cs="Times New Roman"/>
          <w:bCs/>
          <w:iCs/>
          <w:sz w:val="28"/>
          <w:szCs w:val="28"/>
          <w:lang w:eastAsia="bg-BG"/>
        </w:rPr>
        <w:t xml:space="preserve">), </w:t>
      </w:r>
      <w:r>
        <w:rPr>
          <w:rFonts w:ascii="Times New Roman" w:hAnsi="Times New Roman" w:cs="Times New Roman"/>
          <w:bCs/>
          <w:iCs/>
          <w:sz w:val="28"/>
          <w:szCs w:val="28"/>
          <w:lang w:eastAsia="bg-BG"/>
        </w:rPr>
        <w:t>се</w:t>
      </w:r>
      <w:r w:rsidRPr="00F66186">
        <w:rPr>
          <w:rFonts w:ascii="Times New Roman" w:hAnsi="Times New Roman" w:cs="Times New Roman"/>
          <w:bCs/>
          <w:iCs/>
          <w:sz w:val="28"/>
          <w:szCs w:val="28"/>
          <w:lang w:eastAsia="bg-BG"/>
        </w:rPr>
        <w:t xml:space="preserve"> цел</w:t>
      </w:r>
      <w:r>
        <w:rPr>
          <w:rFonts w:ascii="Times New Roman" w:hAnsi="Times New Roman" w:cs="Times New Roman"/>
          <w:bCs/>
          <w:iCs/>
          <w:sz w:val="28"/>
          <w:szCs w:val="28"/>
          <w:lang w:eastAsia="bg-BG"/>
        </w:rPr>
        <w:t>и</w:t>
      </w:r>
      <w:r w:rsidRPr="00F66186">
        <w:rPr>
          <w:rFonts w:ascii="Times New Roman" w:hAnsi="Times New Roman" w:cs="Times New Roman"/>
          <w:bCs/>
          <w:iCs/>
          <w:sz w:val="28"/>
          <w:szCs w:val="28"/>
          <w:lang w:eastAsia="bg-BG"/>
        </w:rPr>
        <w:t xml:space="preserve"> да бъде извършен задълбочен анализ на необходимостта от законодателни изменения и провеждането на сериозна дискусия с представители както от страна на всички заинтересовани институции, така и с представители на организации на гражданското общество с експертиза в тази област. </w:t>
      </w:r>
    </w:p>
    <w:p w14:paraId="61589B5D" w14:textId="77777777" w:rsidR="008D70FF" w:rsidRDefault="00F66186" w:rsidP="002F1DA2">
      <w:pPr>
        <w:spacing w:after="0" w:line="360" w:lineRule="auto"/>
        <w:ind w:firstLine="709"/>
        <w:contextualSpacing/>
        <w:jc w:val="both"/>
        <w:rPr>
          <w:rFonts w:ascii="Times New Roman" w:hAnsi="Times New Roman" w:cs="Times New Roman"/>
          <w:bCs/>
          <w:iCs/>
          <w:sz w:val="28"/>
          <w:szCs w:val="28"/>
          <w:lang w:eastAsia="bg-BG"/>
        </w:rPr>
      </w:pPr>
      <w:r w:rsidRPr="00F66186">
        <w:rPr>
          <w:rFonts w:ascii="Times New Roman" w:hAnsi="Times New Roman" w:cs="Times New Roman"/>
          <w:bCs/>
          <w:iCs/>
          <w:sz w:val="28"/>
          <w:szCs w:val="28"/>
          <w:lang w:eastAsia="bg-BG"/>
        </w:rPr>
        <w:t>Настъпилата промяна в обществено-икономическите условия в страната през последните години и изключително бързите темпове, с които се развива съвременното общество</w:t>
      </w:r>
      <w:r>
        <w:rPr>
          <w:rFonts w:ascii="Times New Roman" w:hAnsi="Times New Roman" w:cs="Times New Roman"/>
          <w:bCs/>
          <w:iCs/>
          <w:sz w:val="28"/>
          <w:szCs w:val="28"/>
          <w:lang w:eastAsia="bg-BG"/>
        </w:rPr>
        <w:t>,</w:t>
      </w:r>
      <w:r w:rsidRPr="00F66186">
        <w:rPr>
          <w:rFonts w:ascii="Times New Roman" w:hAnsi="Times New Roman" w:cs="Times New Roman"/>
          <w:bCs/>
          <w:iCs/>
          <w:sz w:val="28"/>
          <w:szCs w:val="28"/>
          <w:lang w:eastAsia="bg-BG"/>
        </w:rPr>
        <w:t xml:space="preserve"> водят до необходимостта от преосмисляне на законодателството в цялост и създаването на една всеобхватна правна рамка, чрез отстраняв</w:t>
      </w:r>
      <w:r>
        <w:rPr>
          <w:rFonts w:ascii="Times New Roman" w:hAnsi="Times New Roman" w:cs="Times New Roman"/>
          <w:bCs/>
          <w:iCs/>
          <w:sz w:val="28"/>
          <w:szCs w:val="28"/>
          <w:lang w:eastAsia="bg-BG"/>
        </w:rPr>
        <w:t>ане на слабостите на уредбата.</w:t>
      </w:r>
    </w:p>
    <w:p w14:paraId="1F4D28F6" w14:textId="77777777" w:rsidR="00E84E6F" w:rsidRDefault="00F7350E" w:rsidP="00D853A3">
      <w:pPr>
        <w:tabs>
          <w:tab w:val="left" w:pos="1276"/>
        </w:tabs>
        <w:spacing w:after="0" w:line="360" w:lineRule="auto"/>
        <w:ind w:firstLine="709"/>
        <w:jc w:val="both"/>
        <w:rPr>
          <w:rFonts w:ascii="Times New Roman" w:hAnsi="Times New Roman" w:cs="Times New Roman"/>
          <w:sz w:val="28"/>
          <w:szCs w:val="28"/>
        </w:rPr>
      </w:pPr>
      <w:r>
        <w:rPr>
          <w:rFonts w:ascii="Times New Roman" w:hAnsi="Times New Roman" w:cs="Times New Roman"/>
          <w:bCs/>
          <w:iCs/>
          <w:sz w:val="28"/>
          <w:szCs w:val="28"/>
          <w:lang w:eastAsia="bg-BG"/>
        </w:rPr>
        <w:t xml:space="preserve">5.1. </w:t>
      </w:r>
      <w:r w:rsidR="00E84E6F" w:rsidRPr="00E84E6F">
        <w:rPr>
          <w:rFonts w:ascii="Times New Roman" w:hAnsi="Times New Roman" w:cs="Times New Roman"/>
          <w:sz w:val="28"/>
          <w:szCs w:val="28"/>
        </w:rPr>
        <w:t>Създаване на национална междуведомствена мрежа за координация и информационен обмен за целите на ограничаване търсенето и предлагането на наркотични вещества и противодействие на</w:t>
      </w:r>
      <w:r w:rsidR="00F91DB2">
        <w:rPr>
          <w:rFonts w:ascii="Times New Roman" w:hAnsi="Times New Roman" w:cs="Times New Roman"/>
          <w:sz w:val="28"/>
          <w:szCs w:val="28"/>
        </w:rPr>
        <w:t xml:space="preserve"> престъпленията, свързани с тях</w:t>
      </w:r>
      <w:r w:rsidR="008076D8">
        <w:rPr>
          <w:rFonts w:ascii="Times New Roman" w:hAnsi="Times New Roman" w:cs="Times New Roman"/>
          <w:sz w:val="28"/>
          <w:szCs w:val="28"/>
        </w:rPr>
        <w:t>.</w:t>
      </w:r>
    </w:p>
    <w:p w14:paraId="6E29279A" w14:textId="77777777" w:rsidR="00E84E6F" w:rsidRPr="00E84E6F" w:rsidRDefault="00D853A3" w:rsidP="00E84E6F">
      <w:pPr>
        <w:tabs>
          <w:tab w:val="left" w:pos="1276"/>
        </w:tabs>
        <w:spacing w:after="0" w:line="360" w:lineRule="auto"/>
        <w:ind w:firstLine="709"/>
        <w:jc w:val="both"/>
        <w:rPr>
          <w:rFonts w:ascii="Times New Roman" w:hAnsi="Times New Roman" w:cs="Times New Roman"/>
          <w:sz w:val="28"/>
          <w:szCs w:val="28"/>
          <w:lang w:eastAsia="bg-BG"/>
        </w:rPr>
      </w:pPr>
      <w:r w:rsidRPr="00E84E6F">
        <w:rPr>
          <w:rFonts w:ascii="Times New Roman" w:hAnsi="Times New Roman" w:cs="Times New Roman"/>
          <w:sz w:val="28"/>
          <w:szCs w:val="28"/>
          <w:lang w:eastAsia="bg-BG"/>
        </w:rPr>
        <w:t xml:space="preserve">5.2. </w:t>
      </w:r>
      <w:r w:rsidR="00E84E6F" w:rsidRPr="00E84E6F">
        <w:rPr>
          <w:rFonts w:ascii="Times New Roman" w:hAnsi="Times New Roman" w:cs="Times New Roman"/>
          <w:sz w:val="28"/>
          <w:szCs w:val="28"/>
          <w:lang w:eastAsia="bg-BG"/>
        </w:rPr>
        <w:t xml:space="preserve">Актуализиране на нормативната уредба, свързана с наркотичните вещества и </w:t>
      </w:r>
      <w:r w:rsidR="00E84E6F">
        <w:rPr>
          <w:rFonts w:ascii="Times New Roman" w:hAnsi="Times New Roman" w:cs="Times New Roman"/>
          <w:sz w:val="28"/>
          <w:szCs w:val="28"/>
          <w:lang w:eastAsia="bg-BG"/>
        </w:rPr>
        <w:t>последиците от тяхната употреба.</w:t>
      </w:r>
    </w:p>
    <w:p w14:paraId="3BE12EAA" w14:textId="77777777" w:rsidR="00F841CC" w:rsidRDefault="00F841CC" w:rsidP="00F841CC">
      <w:pPr>
        <w:tabs>
          <w:tab w:val="left" w:pos="2281"/>
        </w:tabs>
        <w:spacing w:after="0" w:line="360" w:lineRule="auto"/>
        <w:jc w:val="both"/>
        <w:rPr>
          <w:rFonts w:ascii="Times New Roman" w:hAnsi="Times New Roman" w:cs="Times New Roman"/>
          <w:sz w:val="28"/>
          <w:szCs w:val="28"/>
        </w:rPr>
      </w:pPr>
    </w:p>
    <w:p w14:paraId="48C80301" w14:textId="77777777" w:rsidR="00AA776B" w:rsidRPr="0020757A" w:rsidRDefault="00AA776B" w:rsidP="00EE28E3">
      <w:pPr>
        <w:pStyle w:val="Heading1"/>
        <w:ind w:left="1418" w:hanging="709"/>
        <w:rPr>
          <w:lang w:val="en-US"/>
        </w:rPr>
      </w:pPr>
      <w:bookmarkStart w:id="18" w:name="_Toc3543538"/>
      <w:r w:rsidRPr="0020757A">
        <w:rPr>
          <w:lang w:val="en-US"/>
        </w:rPr>
        <w:t>МОНИТОРИНГ НА ИЗПЪЛНЕНИЕТО</w:t>
      </w:r>
      <w:bookmarkEnd w:id="18"/>
    </w:p>
    <w:p w14:paraId="3C280FA3" w14:textId="77777777" w:rsidR="00001A67" w:rsidRPr="002948EB" w:rsidRDefault="00AA776B" w:rsidP="001C7D5C">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proofErr w:type="spellStart"/>
      <w:r w:rsidRPr="00F35D22">
        <w:rPr>
          <w:rFonts w:ascii="Times New Roman" w:hAnsi="Times New Roman" w:cs="Times New Roman"/>
          <w:color w:val="000000"/>
          <w:sz w:val="28"/>
          <w:szCs w:val="28"/>
          <w:lang w:val="en-US"/>
        </w:rPr>
        <w:t>Оценката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изпълнение</w:t>
      </w:r>
      <w:r w:rsidR="002A6273" w:rsidRPr="00F35D22">
        <w:rPr>
          <w:rFonts w:ascii="Times New Roman" w:hAnsi="Times New Roman" w:cs="Times New Roman"/>
          <w:color w:val="000000"/>
          <w:sz w:val="28"/>
          <w:szCs w:val="28"/>
          <w:lang w:val="en-US"/>
        </w:rPr>
        <w:t>то</w:t>
      </w:r>
      <w:proofErr w:type="spellEnd"/>
      <w:r w:rsidR="002A6273" w:rsidRPr="00F35D22">
        <w:rPr>
          <w:rFonts w:ascii="Times New Roman" w:hAnsi="Times New Roman" w:cs="Times New Roman"/>
          <w:color w:val="000000"/>
          <w:sz w:val="28"/>
          <w:szCs w:val="28"/>
          <w:lang w:val="en-US"/>
        </w:rPr>
        <w:t xml:space="preserve"> </w:t>
      </w:r>
      <w:proofErr w:type="spellStart"/>
      <w:r w:rsidR="002A6273" w:rsidRPr="00F35D22">
        <w:rPr>
          <w:rFonts w:ascii="Times New Roman" w:hAnsi="Times New Roman" w:cs="Times New Roman"/>
          <w:color w:val="000000"/>
          <w:sz w:val="28"/>
          <w:szCs w:val="28"/>
          <w:lang w:val="en-US"/>
        </w:rPr>
        <w:t>на</w:t>
      </w:r>
      <w:proofErr w:type="spellEnd"/>
      <w:r w:rsidR="002A6273" w:rsidRPr="00F35D22">
        <w:rPr>
          <w:rFonts w:ascii="Times New Roman" w:hAnsi="Times New Roman" w:cs="Times New Roman"/>
          <w:color w:val="000000"/>
          <w:sz w:val="28"/>
          <w:szCs w:val="28"/>
          <w:lang w:val="en-US"/>
        </w:rPr>
        <w:t xml:space="preserve"> </w:t>
      </w:r>
      <w:proofErr w:type="spellStart"/>
      <w:r w:rsidR="00203177" w:rsidRPr="00F35D22">
        <w:rPr>
          <w:rFonts w:ascii="Times New Roman" w:hAnsi="Times New Roman" w:cs="Times New Roman"/>
          <w:iCs/>
          <w:sz w:val="28"/>
          <w:szCs w:val="28"/>
          <w:lang w:val="en-US"/>
        </w:rPr>
        <w:t>Национална</w:t>
      </w:r>
      <w:proofErr w:type="spellEnd"/>
      <w:r w:rsidR="005066F6">
        <w:rPr>
          <w:rFonts w:ascii="Times New Roman" w:hAnsi="Times New Roman" w:cs="Times New Roman"/>
          <w:iCs/>
          <w:sz w:val="28"/>
          <w:szCs w:val="28"/>
        </w:rPr>
        <w:t>та</w:t>
      </w:r>
      <w:r w:rsidR="00203177" w:rsidRPr="00F35D22">
        <w:rPr>
          <w:rFonts w:ascii="Times New Roman" w:hAnsi="Times New Roman" w:cs="Times New Roman"/>
          <w:iCs/>
          <w:sz w:val="28"/>
          <w:szCs w:val="28"/>
        </w:rPr>
        <w:t xml:space="preserve"> </w:t>
      </w:r>
      <w:proofErr w:type="spellStart"/>
      <w:r w:rsidR="00203177" w:rsidRPr="00F35D22">
        <w:rPr>
          <w:rFonts w:ascii="Times New Roman" w:hAnsi="Times New Roman" w:cs="Times New Roman"/>
          <w:iCs/>
          <w:sz w:val="28"/>
          <w:szCs w:val="28"/>
          <w:lang w:val="en-US"/>
        </w:rPr>
        <w:t>стратегия</w:t>
      </w:r>
      <w:proofErr w:type="spellEnd"/>
      <w:r w:rsidR="00203177" w:rsidRPr="00F35D22">
        <w:rPr>
          <w:rFonts w:ascii="Times New Roman" w:hAnsi="Times New Roman" w:cs="Times New Roman"/>
          <w:iCs/>
          <w:sz w:val="28"/>
          <w:szCs w:val="28"/>
          <w:lang w:val="en-US"/>
        </w:rPr>
        <w:t xml:space="preserve"> </w:t>
      </w:r>
      <w:r w:rsidR="00203177">
        <w:rPr>
          <w:rFonts w:ascii="Times New Roman" w:hAnsi="Times New Roman" w:cs="Times New Roman"/>
          <w:iCs/>
          <w:sz w:val="28"/>
          <w:szCs w:val="28"/>
        </w:rPr>
        <w:t>за борба с наркотиците</w:t>
      </w:r>
      <w:r w:rsidRPr="00F35D22">
        <w:rPr>
          <w:rFonts w:ascii="Times New Roman" w:hAnsi="Times New Roman" w:cs="Times New Roman"/>
          <w:color w:val="000000"/>
          <w:sz w:val="28"/>
          <w:szCs w:val="28"/>
          <w:lang w:val="en-US"/>
        </w:rPr>
        <w:t xml:space="preserve"> (</w:t>
      </w:r>
      <w:r w:rsidR="00A77C86">
        <w:rPr>
          <w:rFonts w:ascii="Times New Roman" w:hAnsi="Times New Roman" w:cs="Times New Roman"/>
          <w:color w:val="000000"/>
          <w:sz w:val="28"/>
          <w:szCs w:val="28"/>
        </w:rPr>
        <w:t>202</w:t>
      </w:r>
      <w:r w:rsidR="00C2376A">
        <w:rPr>
          <w:rFonts w:ascii="Times New Roman" w:hAnsi="Times New Roman" w:cs="Times New Roman"/>
          <w:color w:val="000000"/>
          <w:sz w:val="28"/>
          <w:szCs w:val="28"/>
        </w:rPr>
        <w:t>6 – 2030</w:t>
      </w:r>
      <w:r w:rsidR="00001A67">
        <w:rPr>
          <w:rFonts w:ascii="Times New Roman" w:hAnsi="Times New Roman" w:cs="Times New Roman"/>
          <w:color w:val="000000"/>
          <w:sz w:val="28"/>
          <w:szCs w:val="28"/>
        </w:rPr>
        <w:t xml:space="preserve"> г.</w:t>
      </w:r>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осъществява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чрез</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мониторинг</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изпълнението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lastRenderedPageBreak/>
        <w:t>на</w:t>
      </w:r>
      <w:proofErr w:type="spellEnd"/>
      <w:r w:rsidR="00926068" w:rsidRPr="00F35D22">
        <w:rPr>
          <w:rFonts w:ascii="Times New Roman" w:hAnsi="Times New Roman" w:cs="Times New Roman"/>
          <w:color w:val="000000"/>
          <w:sz w:val="28"/>
          <w:szCs w:val="28"/>
        </w:rPr>
        <w:t xml:space="preserve"> П</w:t>
      </w:r>
      <w:proofErr w:type="spellStart"/>
      <w:r w:rsidRPr="00F35D22">
        <w:rPr>
          <w:rFonts w:ascii="Times New Roman" w:hAnsi="Times New Roman" w:cs="Times New Roman"/>
          <w:color w:val="000000"/>
          <w:sz w:val="28"/>
          <w:szCs w:val="28"/>
          <w:lang w:val="en-US"/>
        </w:rPr>
        <w:t>лан</w:t>
      </w:r>
      <w:proofErr w:type="spellEnd"/>
      <w:r w:rsidR="00926068" w:rsidRPr="00F35D22">
        <w:rPr>
          <w:rFonts w:ascii="Times New Roman" w:hAnsi="Times New Roman" w:cs="Times New Roman"/>
          <w:color w:val="000000"/>
          <w:sz w:val="28"/>
          <w:szCs w:val="28"/>
        </w:rPr>
        <w:t>а</w:t>
      </w:r>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действие</w:t>
      </w:r>
      <w:proofErr w:type="spellEnd"/>
      <w:r w:rsidRPr="00F35D22">
        <w:rPr>
          <w:rFonts w:ascii="Times New Roman" w:hAnsi="Times New Roman" w:cs="Times New Roman"/>
          <w:color w:val="000000"/>
          <w:sz w:val="28"/>
          <w:szCs w:val="28"/>
          <w:lang w:val="en-US"/>
        </w:rPr>
        <w:t xml:space="preserve"> </w:t>
      </w:r>
      <w:r w:rsidR="00926068" w:rsidRPr="00F35D22">
        <w:rPr>
          <w:rFonts w:ascii="Times New Roman" w:hAnsi="Times New Roman" w:cs="Times New Roman"/>
          <w:color w:val="000000"/>
          <w:sz w:val="28"/>
          <w:szCs w:val="28"/>
        </w:rPr>
        <w:t xml:space="preserve">към </w:t>
      </w:r>
      <w:proofErr w:type="spellStart"/>
      <w:r w:rsidR="00926068" w:rsidRPr="00F35D22">
        <w:rPr>
          <w:rFonts w:ascii="Times New Roman" w:hAnsi="Times New Roman" w:cs="Times New Roman"/>
          <w:color w:val="000000"/>
          <w:sz w:val="28"/>
          <w:szCs w:val="28"/>
          <w:lang w:val="en-US"/>
        </w:rPr>
        <w:t>Стратегията</w:t>
      </w:r>
      <w:proofErr w:type="spellEnd"/>
      <w:r w:rsidR="00926068"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Напредъкът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отчита</w:t>
      </w:r>
      <w:proofErr w:type="spellEnd"/>
      <w:r w:rsidRPr="00F35D22">
        <w:rPr>
          <w:rFonts w:ascii="Times New Roman" w:hAnsi="Times New Roman" w:cs="Times New Roman"/>
          <w:color w:val="000000"/>
          <w:sz w:val="28"/>
          <w:szCs w:val="28"/>
          <w:lang w:val="en-US"/>
        </w:rPr>
        <w:t xml:space="preserve"> в </w:t>
      </w:r>
      <w:proofErr w:type="spellStart"/>
      <w:r w:rsidRPr="00F35D22">
        <w:rPr>
          <w:rFonts w:ascii="Times New Roman" w:hAnsi="Times New Roman" w:cs="Times New Roman"/>
          <w:color w:val="000000"/>
          <w:sz w:val="28"/>
          <w:szCs w:val="28"/>
          <w:lang w:val="en-US"/>
        </w:rPr>
        <w:t>доклад</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не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изключва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прилагане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други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форми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наблюдение</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оценка</w:t>
      </w:r>
      <w:proofErr w:type="spellEnd"/>
      <w:r w:rsidRPr="00F35D22">
        <w:rPr>
          <w:rFonts w:ascii="Times New Roman" w:hAnsi="Times New Roman" w:cs="Times New Roman"/>
          <w:color w:val="000000"/>
          <w:sz w:val="28"/>
          <w:szCs w:val="28"/>
          <w:lang w:val="en-US"/>
        </w:rPr>
        <w:t>.</w:t>
      </w:r>
      <w:r w:rsidR="00926068" w:rsidRPr="00F35D22">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Целта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мониторинга</w:t>
      </w:r>
      <w:proofErr w:type="spellEnd"/>
      <w:r w:rsidRPr="00F35D22">
        <w:rPr>
          <w:rFonts w:ascii="Times New Roman" w:hAnsi="Times New Roman" w:cs="Times New Roman"/>
          <w:color w:val="000000"/>
          <w:sz w:val="28"/>
          <w:szCs w:val="28"/>
          <w:lang w:val="en-US"/>
        </w:rPr>
        <w:t xml:space="preserve"> е </w:t>
      </w:r>
      <w:proofErr w:type="spellStart"/>
      <w:r w:rsidRPr="00F35D22">
        <w:rPr>
          <w:rFonts w:ascii="Times New Roman" w:hAnsi="Times New Roman" w:cs="Times New Roman"/>
          <w:color w:val="000000"/>
          <w:sz w:val="28"/>
          <w:szCs w:val="28"/>
          <w:lang w:val="en-US"/>
        </w:rPr>
        <w:t>чрез</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систематично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събиране</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анализиране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информация</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да</w:t>
      </w:r>
      <w:proofErr w:type="spellEnd"/>
      <w:r w:rsidR="00926068" w:rsidRPr="00F35D22">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следи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постигането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измерими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резултати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от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дейността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изпълнението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мерките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w:t>
      </w:r>
      <w:proofErr w:type="spellEnd"/>
      <w:r w:rsidR="00926068" w:rsidRPr="00F35D22">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плановия</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документ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както</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активно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включи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заинтересованите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страни</w:t>
      </w:r>
      <w:proofErr w:type="spellEnd"/>
      <w:r w:rsidRPr="00F35D22">
        <w:rPr>
          <w:rFonts w:ascii="Times New Roman" w:hAnsi="Times New Roman" w:cs="Times New Roman"/>
          <w:color w:val="000000"/>
          <w:sz w:val="28"/>
          <w:szCs w:val="28"/>
          <w:lang w:val="en-US"/>
        </w:rPr>
        <w:t xml:space="preserve"> в </w:t>
      </w:r>
      <w:proofErr w:type="spellStart"/>
      <w:r w:rsidRPr="00F35D22">
        <w:rPr>
          <w:rFonts w:ascii="Times New Roman" w:hAnsi="Times New Roman" w:cs="Times New Roman"/>
          <w:color w:val="000000"/>
          <w:sz w:val="28"/>
          <w:szCs w:val="28"/>
          <w:lang w:val="en-US"/>
        </w:rPr>
        <w:t>осъществяването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00926068" w:rsidRPr="00F35D22">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оценката</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наблюдението</w:t>
      </w:r>
      <w:proofErr w:type="spellEnd"/>
      <w:r w:rsidRPr="00F35D22">
        <w:rPr>
          <w:rFonts w:ascii="Times New Roman" w:hAnsi="Times New Roman" w:cs="Times New Roman"/>
          <w:color w:val="000000"/>
          <w:sz w:val="28"/>
          <w:szCs w:val="28"/>
          <w:lang w:val="en-US"/>
        </w:rPr>
        <w:t>:</w:t>
      </w:r>
    </w:p>
    <w:p w14:paraId="67ECA49F" w14:textId="77777777" w:rsidR="00AA776B" w:rsidRPr="00F35D22" w:rsidRDefault="00AA776B" w:rsidP="00001A67">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F35D22">
        <w:rPr>
          <w:rFonts w:ascii="Times New Roman" w:hAnsi="Times New Roman" w:cs="Times New Roman"/>
          <w:color w:val="000000"/>
          <w:sz w:val="28"/>
          <w:szCs w:val="28"/>
          <w:lang w:val="en-US"/>
        </w:rPr>
        <w:t xml:space="preserve">1. </w:t>
      </w:r>
      <w:proofErr w:type="spellStart"/>
      <w:r w:rsidRPr="00F35D22">
        <w:rPr>
          <w:rFonts w:ascii="Times New Roman" w:hAnsi="Times New Roman" w:cs="Times New Roman"/>
          <w:color w:val="000000"/>
          <w:sz w:val="28"/>
          <w:szCs w:val="28"/>
          <w:lang w:val="en-US"/>
        </w:rPr>
        <w:t>Напредъкът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изпълнението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заложените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дейности</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w:t>
      </w:r>
      <w:proofErr w:type="spellEnd"/>
      <w:r w:rsidRPr="00F35D22">
        <w:rPr>
          <w:rFonts w:ascii="Times New Roman" w:hAnsi="Times New Roman" w:cs="Times New Roman"/>
          <w:color w:val="000000"/>
          <w:sz w:val="28"/>
          <w:szCs w:val="28"/>
          <w:lang w:val="en-US"/>
        </w:rPr>
        <w:t xml:space="preserve"> </w:t>
      </w:r>
      <w:r w:rsidR="00926068" w:rsidRPr="00F35D22">
        <w:rPr>
          <w:rFonts w:ascii="Times New Roman" w:hAnsi="Times New Roman" w:cs="Times New Roman"/>
          <w:color w:val="000000"/>
          <w:sz w:val="28"/>
          <w:szCs w:val="28"/>
        </w:rPr>
        <w:t>целите и задачите</w:t>
      </w:r>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плана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се</w:t>
      </w:r>
      <w:proofErr w:type="spellEnd"/>
      <w:r w:rsidR="008120DF">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отчита</w:t>
      </w:r>
      <w:proofErr w:type="spellEnd"/>
      <w:r w:rsidR="001333AA">
        <w:rPr>
          <w:rFonts w:ascii="Times New Roman" w:hAnsi="Times New Roman" w:cs="Times New Roman"/>
          <w:color w:val="000000"/>
          <w:sz w:val="28"/>
          <w:szCs w:val="28"/>
          <w:lang w:val="en-US"/>
        </w:rPr>
        <w:t xml:space="preserve"> в </w:t>
      </w:r>
      <w:proofErr w:type="spellStart"/>
      <w:r w:rsidRPr="00F35D22">
        <w:rPr>
          <w:rFonts w:ascii="Times New Roman" w:hAnsi="Times New Roman" w:cs="Times New Roman"/>
          <w:color w:val="000000"/>
          <w:sz w:val="28"/>
          <w:szCs w:val="28"/>
          <w:lang w:val="en-US"/>
        </w:rPr>
        <w:t>доклад</w:t>
      </w:r>
      <w:proofErr w:type="spellEnd"/>
      <w:r w:rsidRPr="00F35D22">
        <w:rPr>
          <w:rFonts w:ascii="Times New Roman" w:hAnsi="Times New Roman" w:cs="Times New Roman"/>
          <w:color w:val="000000"/>
          <w:sz w:val="28"/>
          <w:szCs w:val="28"/>
          <w:lang w:val="en-US"/>
        </w:rPr>
        <w:t>.</w:t>
      </w:r>
    </w:p>
    <w:p w14:paraId="7C7461BE" w14:textId="77777777" w:rsidR="00AA776B" w:rsidRPr="00001A67" w:rsidRDefault="00AA776B" w:rsidP="00001A67">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F35D22">
        <w:rPr>
          <w:rFonts w:ascii="Times New Roman" w:hAnsi="Times New Roman" w:cs="Times New Roman"/>
          <w:color w:val="000000"/>
          <w:sz w:val="28"/>
          <w:szCs w:val="28"/>
          <w:lang w:val="en-US"/>
        </w:rPr>
        <w:t xml:space="preserve">2. </w:t>
      </w:r>
      <w:proofErr w:type="spellStart"/>
      <w:r w:rsidRPr="00F35D22">
        <w:rPr>
          <w:rFonts w:ascii="Times New Roman" w:hAnsi="Times New Roman" w:cs="Times New Roman"/>
          <w:color w:val="000000"/>
          <w:sz w:val="28"/>
          <w:szCs w:val="28"/>
          <w:lang w:val="en-US"/>
        </w:rPr>
        <w:t>Секретариатът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005066F6">
        <w:rPr>
          <w:rFonts w:ascii="Times New Roman" w:hAnsi="Times New Roman" w:cs="Times New Roman"/>
          <w:color w:val="000000"/>
          <w:sz w:val="28"/>
          <w:szCs w:val="28"/>
          <w:lang w:val="en-US"/>
        </w:rPr>
        <w:t>Националния</w:t>
      </w:r>
      <w:proofErr w:type="spellEnd"/>
      <w:r w:rsidR="00C33895" w:rsidRPr="00C33895">
        <w:rPr>
          <w:rFonts w:ascii="Times New Roman" w:hAnsi="Times New Roman" w:cs="Times New Roman"/>
          <w:color w:val="000000"/>
          <w:sz w:val="28"/>
          <w:szCs w:val="28"/>
          <w:lang w:val="en-US"/>
        </w:rPr>
        <w:t xml:space="preserve"> </w:t>
      </w:r>
      <w:proofErr w:type="spellStart"/>
      <w:r w:rsidR="00C33895" w:rsidRPr="00C33895">
        <w:rPr>
          <w:rFonts w:ascii="Times New Roman" w:hAnsi="Times New Roman" w:cs="Times New Roman"/>
          <w:color w:val="000000"/>
          <w:sz w:val="28"/>
          <w:szCs w:val="28"/>
          <w:lang w:val="en-US"/>
        </w:rPr>
        <w:t>съвет</w:t>
      </w:r>
      <w:proofErr w:type="spellEnd"/>
      <w:r w:rsidR="00C33895" w:rsidRPr="00C33895">
        <w:rPr>
          <w:rFonts w:ascii="Times New Roman" w:hAnsi="Times New Roman" w:cs="Times New Roman"/>
          <w:color w:val="000000"/>
          <w:sz w:val="28"/>
          <w:szCs w:val="28"/>
          <w:lang w:val="en-US"/>
        </w:rPr>
        <w:t xml:space="preserve"> </w:t>
      </w:r>
      <w:proofErr w:type="spellStart"/>
      <w:r w:rsidR="00C33895" w:rsidRPr="00C33895">
        <w:rPr>
          <w:rFonts w:ascii="Times New Roman" w:hAnsi="Times New Roman" w:cs="Times New Roman"/>
          <w:color w:val="000000"/>
          <w:sz w:val="28"/>
          <w:szCs w:val="28"/>
          <w:lang w:val="en-US"/>
        </w:rPr>
        <w:t>по</w:t>
      </w:r>
      <w:proofErr w:type="spellEnd"/>
      <w:r w:rsidR="00C33895" w:rsidRPr="00C33895">
        <w:rPr>
          <w:rFonts w:ascii="Times New Roman" w:hAnsi="Times New Roman" w:cs="Times New Roman"/>
          <w:color w:val="000000"/>
          <w:sz w:val="28"/>
          <w:szCs w:val="28"/>
          <w:lang w:val="en-US"/>
        </w:rPr>
        <w:t xml:space="preserve"> </w:t>
      </w:r>
      <w:proofErr w:type="spellStart"/>
      <w:r w:rsidR="00C33895" w:rsidRPr="00C33895">
        <w:rPr>
          <w:rFonts w:ascii="Times New Roman" w:hAnsi="Times New Roman" w:cs="Times New Roman"/>
          <w:color w:val="000000"/>
          <w:sz w:val="28"/>
          <w:szCs w:val="28"/>
          <w:lang w:val="en-US"/>
        </w:rPr>
        <w:t>наркотични</w:t>
      </w:r>
      <w:proofErr w:type="spellEnd"/>
      <w:r w:rsidR="00C33895" w:rsidRPr="00C33895">
        <w:rPr>
          <w:rFonts w:ascii="Times New Roman" w:hAnsi="Times New Roman" w:cs="Times New Roman"/>
          <w:color w:val="000000"/>
          <w:sz w:val="28"/>
          <w:szCs w:val="28"/>
          <w:lang w:val="en-US"/>
        </w:rPr>
        <w:t xml:space="preserve"> </w:t>
      </w:r>
      <w:proofErr w:type="spellStart"/>
      <w:r w:rsidR="00C33895" w:rsidRPr="00C33895">
        <w:rPr>
          <w:rFonts w:ascii="Times New Roman" w:hAnsi="Times New Roman" w:cs="Times New Roman"/>
          <w:color w:val="000000"/>
          <w:sz w:val="28"/>
          <w:szCs w:val="28"/>
          <w:lang w:val="en-US"/>
        </w:rPr>
        <w:t>вещества</w:t>
      </w:r>
      <w:proofErr w:type="spellEnd"/>
      <w:r w:rsidR="00C33895" w:rsidRPr="00C33895">
        <w:rPr>
          <w:rFonts w:ascii="Times New Roman" w:hAnsi="Times New Roman" w:cs="Times New Roman"/>
          <w:color w:val="000000"/>
          <w:sz w:val="28"/>
          <w:szCs w:val="28"/>
          <w:lang w:val="en-US"/>
        </w:rPr>
        <w:t xml:space="preserve"> (НСНВ)</w:t>
      </w:r>
      <w:r w:rsidR="00C33895">
        <w:rPr>
          <w:rFonts w:ascii="Times New Roman" w:hAnsi="Times New Roman" w:cs="Times New Roman"/>
          <w:color w:val="000000"/>
          <w:sz w:val="28"/>
          <w:szCs w:val="28"/>
        </w:rPr>
        <w:t xml:space="preserve"> </w:t>
      </w:r>
      <w:proofErr w:type="spellStart"/>
      <w:r w:rsidRPr="00F35D22">
        <w:rPr>
          <w:rFonts w:ascii="Times New Roman" w:hAnsi="Times New Roman" w:cs="Times New Roman"/>
          <w:color w:val="000000"/>
          <w:sz w:val="28"/>
          <w:szCs w:val="28"/>
          <w:lang w:val="en-US"/>
        </w:rPr>
        <w:t>координира</w:t>
      </w:r>
      <w:proofErr w:type="spellEnd"/>
      <w:r w:rsidRPr="00F35D22">
        <w:rPr>
          <w:rFonts w:ascii="Times New Roman" w:hAnsi="Times New Roman" w:cs="Times New Roman"/>
          <w:color w:val="000000"/>
          <w:sz w:val="28"/>
          <w:szCs w:val="28"/>
          <w:lang w:val="en-US"/>
        </w:rPr>
        <w:t xml:space="preserve"> и </w:t>
      </w:r>
      <w:proofErr w:type="spellStart"/>
      <w:r w:rsidRPr="00F35D22">
        <w:rPr>
          <w:rFonts w:ascii="Times New Roman" w:hAnsi="Times New Roman" w:cs="Times New Roman"/>
          <w:color w:val="000000"/>
          <w:sz w:val="28"/>
          <w:szCs w:val="28"/>
          <w:lang w:val="en-US"/>
        </w:rPr>
        <w:t>обобщава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получената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информация</w:t>
      </w:r>
      <w:proofErr w:type="spellEnd"/>
      <w:r w:rsidRPr="00F35D22">
        <w:rPr>
          <w:rFonts w:ascii="Times New Roman" w:hAnsi="Times New Roman" w:cs="Times New Roman"/>
          <w:color w:val="000000"/>
          <w:sz w:val="28"/>
          <w:szCs w:val="28"/>
          <w:lang w:val="en-US"/>
        </w:rPr>
        <w:t xml:space="preserve"> в</w:t>
      </w:r>
      <w:r w:rsidR="00001A67">
        <w:rPr>
          <w:rFonts w:ascii="Times New Roman" w:hAnsi="Times New Roman" w:cs="Times New Roman"/>
          <w:color w:val="000000"/>
          <w:sz w:val="28"/>
          <w:szCs w:val="28"/>
        </w:rPr>
        <w:t xml:space="preserve"> </w:t>
      </w:r>
      <w:proofErr w:type="spellStart"/>
      <w:r w:rsidR="005702B2">
        <w:rPr>
          <w:rFonts w:ascii="Times New Roman" w:hAnsi="Times New Roman" w:cs="Times New Roman"/>
          <w:color w:val="000000"/>
          <w:sz w:val="28"/>
          <w:szCs w:val="28"/>
          <w:lang w:val="en-US"/>
        </w:rPr>
        <w:t>д</w:t>
      </w:r>
      <w:r w:rsidR="002E411A" w:rsidRPr="00F35D22">
        <w:rPr>
          <w:rFonts w:ascii="Times New Roman" w:hAnsi="Times New Roman" w:cs="Times New Roman"/>
          <w:color w:val="000000"/>
          <w:sz w:val="28"/>
          <w:szCs w:val="28"/>
          <w:lang w:val="en-US"/>
        </w:rPr>
        <w:t>оклад</w:t>
      </w:r>
      <w:proofErr w:type="spellEnd"/>
      <w:r w:rsidR="002E411A" w:rsidRPr="00F35D22">
        <w:rPr>
          <w:rFonts w:ascii="Times New Roman" w:hAnsi="Times New Roman" w:cs="Times New Roman"/>
          <w:color w:val="000000"/>
          <w:sz w:val="28"/>
          <w:szCs w:val="28"/>
        </w:rPr>
        <w:t>, който се изготвя ежегодно от министерствата и ведомствата</w:t>
      </w:r>
      <w:r w:rsidR="005702B2">
        <w:rPr>
          <w:rFonts w:ascii="Times New Roman" w:hAnsi="Times New Roman" w:cs="Times New Roman"/>
          <w:color w:val="000000"/>
          <w:sz w:val="28"/>
          <w:szCs w:val="28"/>
        </w:rPr>
        <w:t>,</w:t>
      </w:r>
      <w:r w:rsidR="002E411A" w:rsidRPr="00F35D22">
        <w:rPr>
          <w:rFonts w:ascii="Times New Roman" w:hAnsi="Times New Roman" w:cs="Times New Roman"/>
          <w:color w:val="000000"/>
          <w:sz w:val="28"/>
          <w:szCs w:val="28"/>
        </w:rPr>
        <w:t xml:space="preserve"> участващи в изпълнението на Стратегията и П</w:t>
      </w:r>
      <w:r w:rsidR="008F42A9">
        <w:rPr>
          <w:rFonts w:ascii="Times New Roman" w:hAnsi="Times New Roman" w:cs="Times New Roman"/>
          <w:color w:val="000000"/>
          <w:sz w:val="28"/>
          <w:szCs w:val="28"/>
        </w:rPr>
        <w:t>лана за действие</w:t>
      </w:r>
      <w:r w:rsidR="005702B2">
        <w:rPr>
          <w:rFonts w:ascii="Times New Roman" w:hAnsi="Times New Roman" w:cs="Times New Roman"/>
          <w:color w:val="000000"/>
          <w:sz w:val="28"/>
          <w:szCs w:val="28"/>
        </w:rPr>
        <w:t>.</w:t>
      </w:r>
      <w:r w:rsidR="002E411A" w:rsidRPr="00F35D22">
        <w:rPr>
          <w:rFonts w:ascii="Times New Roman" w:hAnsi="Times New Roman" w:cs="Times New Roman"/>
          <w:color w:val="000000"/>
          <w:sz w:val="28"/>
          <w:szCs w:val="28"/>
        </w:rPr>
        <w:t xml:space="preserve"> </w:t>
      </w:r>
    </w:p>
    <w:p w14:paraId="17D6AB24" w14:textId="77777777" w:rsidR="00AA776B" w:rsidRPr="00F35D22" w:rsidRDefault="00AA776B" w:rsidP="00001A67">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F35D22">
        <w:rPr>
          <w:rFonts w:ascii="Times New Roman" w:hAnsi="Times New Roman" w:cs="Times New Roman"/>
          <w:color w:val="000000"/>
          <w:sz w:val="28"/>
          <w:szCs w:val="28"/>
          <w:lang w:val="en-US"/>
        </w:rPr>
        <w:t xml:space="preserve">3. </w:t>
      </w:r>
      <w:proofErr w:type="spellStart"/>
      <w:r w:rsidRPr="00F35D22">
        <w:rPr>
          <w:rFonts w:ascii="Times New Roman" w:hAnsi="Times New Roman" w:cs="Times New Roman"/>
          <w:color w:val="000000"/>
          <w:sz w:val="28"/>
          <w:szCs w:val="28"/>
          <w:lang w:val="en-US"/>
        </w:rPr>
        <w:t>Обсъждането</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на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доклада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осъществява</w:t>
      </w:r>
      <w:proofErr w:type="spellEnd"/>
      <w:r w:rsidRPr="00F35D22">
        <w:rPr>
          <w:rFonts w:ascii="Times New Roman" w:hAnsi="Times New Roman" w:cs="Times New Roman"/>
          <w:color w:val="000000"/>
          <w:sz w:val="28"/>
          <w:szCs w:val="28"/>
          <w:lang w:val="en-US"/>
        </w:rPr>
        <w:t xml:space="preserve"> в </w:t>
      </w:r>
      <w:proofErr w:type="spellStart"/>
      <w:r w:rsidRPr="00F35D22">
        <w:rPr>
          <w:rFonts w:ascii="Times New Roman" w:hAnsi="Times New Roman" w:cs="Times New Roman"/>
          <w:color w:val="000000"/>
          <w:sz w:val="28"/>
          <w:szCs w:val="28"/>
          <w:lang w:val="en-US"/>
        </w:rPr>
        <w:t>рамките</w:t>
      </w:r>
      <w:proofErr w:type="spellEnd"/>
      <w:r w:rsidR="00926068" w:rsidRPr="00F35D22">
        <w:rPr>
          <w:rFonts w:ascii="Times New Roman" w:hAnsi="Times New Roman" w:cs="Times New Roman"/>
          <w:color w:val="000000"/>
          <w:sz w:val="28"/>
          <w:szCs w:val="28"/>
        </w:rPr>
        <w:t xml:space="preserve"> на заседанията </w:t>
      </w:r>
      <w:r w:rsidRPr="00F35D22">
        <w:rPr>
          <w:rFonts w:ascii="Times New Roman" w:hAnsi="Times New Roman" w:cs="Times New Roman"/>
          <w:color w:val="000000"/>
          <w:sz w:val="28"/>
          <w:szCs w:val="28"/>
          <w:lang w:val="en-US"/>
        </w:rPr>
        <w:t xml:space="preserve">на </w:t>
      </w:r>
      <w:r w:rsidR="00926068" w:rsidRPr="00F35D22">
        <w:rPr>
          <w:rFonts w:ascii="Times New Roman" w:hAnsi="Times New Roman" w:cs="Times New Roman"/>
          <w:color w:val="000000"/>
          <w:sz w:val="28"/>
          <w:szCs w:val="28"/>
        </w:rPr>
        <w:t>Националния съвет по наркотични</w:t>
      </w:r>
      <w:r w:rsidR="008F42A9">
        <w:rPr>
          <w:rFonts w:ascii="Times New Roman" w:hAnsi="Times New Roman" w:cs="Times New Roman"/>
          <w:color w:val="000000"/>
          <w:sz w:val="28"/>
          <w:szCs w:val="28"/>
        </w:rPr>
        <w:t>те</w:t>
      </w:r>
      <w:r w:rsidR="00926068" w:rsidRPr="00F35D22">
        <w:rPr>
          <w:rFonts w:ascii="Times New Roman" w:hAnsi="Times New Roman" w:cs="Times New Roman"/>
          <w:color w:val="000000"/>
          <w:sz w:val="28"/>
          <w:szCs w:val="28"/>
        </w:rPr>
        <w:t xml:space="preserve"> вещества</w:t>
      </w:r>
      <w:r w:rsidR="005702B2">
        <w:rPr>
          <w:rFonts w:ascii="Times New Roman" w:hAnsi="Times New Roman" w:cs="Times New Roman"/>
          <w:color w:val="000000"/>
          <w:sz w:val="28"/>
          <w:szCs w:val="28"/>
        </w:rPr>
        <w:t>.</w:t>
      </w:r>
    </w:p>
    <w:p w14:paraId="217033F6" w14:textId="77777777" w:rsidR="00001A67" w:rsidRPr="002948EB" w:rsidRDefault="00AA776B" w:rsidP="002948EB">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F35D22">
        <w:rPr>
          <w:rFonts w:ascii="Times New Roman" w:hAnsi="Times New Roman" w:cs="Times New Roman"/>
          <w:color w:val="000000"/>
          <w:sz w:val="28"/>
          <w:szCs w:val="28"/>
          <w:lang w:val="en-US"/>
        </w:rPr>
        <w:t xml:space="preserve">4. </w:t>
      </w:r>
      <w:proofErr w:type="spellStart"/>
      <w:r w:rsidRPr="00F35D22">
        <w:rPr>
          <w:rFonts w:ascii="Times New Roman" w:hAnsi="Times New Roman" w:cs="Times New Roman"/>
          <w:color w:val="000000"/>
          <w:sz w:val="28"/>
          <w:szCs w:val="28"/>
          <w:lang w:val="en-US"/>
        </w:rPr>
        <w:t>Докладът</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се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представя</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за</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одобрение</w:t>
      </w:r>
      <w:proofErr w:type="spellEnd"/>
      <w:r w:rsidRPr="00F35D22">
        <w:rPr>
          <w:rFonts w:ascii="Times New Roman" w:hAnsi="Times New Roman" w:cs="Times New Roman"/>
          <w:color w:val="000000"/>
          <w:sz w:val="28"/>
          <w:szCs w:val="28"/>
          <w:lang w:val="en-US"/>
        </w:rPr>
        <w:t xml:space="preserve"> </w:t>
      </w:r>
      <w:proofErr w:type="spellStart"/>
      <w:r w:rsidRPr="00F35D22">
        <w:rPr>
          <w:rFonts w:ascii="Times New Roman" w:hAnsi="Times New Roman" w:cs="Times New Roman"/>
          <w:color w:val="000000"/>
          <w:sz w:val="28"/>
          <w:szCs w:val="28"/>
          <w:lang w:val="en-US"/>
        </w:rPr>
        <w:t>пред</w:t>
      </w:r>
      <w:proofErr w:type="spellEnd"/>
      <w:r w:rsidRPr="00F35D22">
        <w:rPr>
          <w:rFonts w:ascii="Times New Roman" w:hAnsi="Times New Roman" w:cs="Times New Roman"/>
          <w:color w:val="000000"/>
          <w:sz w:val="28"/>
          <w:szCs w:val="28"/>
          <w:lang w:val="en-US"/>
        </w:rPr>
        <w:t xml:space="preserve"> НС</w:t>
      </w:r>
      <w:r w:rsidR="00926068" w:rsidRPr="00F35D22">
        <w:rPr>
          <w:rFonts w:ascii="Times New Roman" w:hAnsi="Times New Roman" w:cs="Times New Roman"/>
          <w:color w:val="000000"/>
          <w:sz w:val="28"/>
          <w:szCs w:val="28"/>
        </w:rPr>
        <w:t>НВ</w:t>
      </w:r>
      <w:r w:rsidR="002948EB">
        <w:rPr>
          <w:rFonts w:ascii="Times New Roman" w:hAnsi="Times New Roman" w:cs="Times New Roman"/>
          <w:color w:val="000000"/>
          <w:sz w:val="28"/>
          <w:szCs w:val="28"/>
          <w:lang w:val="en-US"/>
        </w:rPr>
        <w:t>.</w:t>
      </w:r>
    </w:p>
    <w:p w14:paraId="68861A77" w14:textId="77777777" w:rsidR="00A241DA" w:rsidRPr="00381B46" w:rsidRDefault="002E411A" w:rsidP="005702B2">
      <w:pPr>
        <w:spacing w:after="0" w:line="360" w:lineRule="auto"/>
        <w:ind w:firstLine="709"/>
        <w:jc w:val="both"/>
        <w:rPr>
          <w:rFonts w:ascii="Times New Roman" w:hAnsi="Times New Roman" w:cs="Times New Roman"/>
          <w:sz w:val="28"/>
          <w:szCs w:val="28"/>
        </w:rPr>
      </w:pPr>
      <w:r w:rsidRPr="00381B46">
        <w:rPr>
          <w:rFonts w:ascii="Times New Roman" w:hAnsi="Times New Roman" w:cs="Times New Roman"/>
          <w:sz w:val="28"/>
          <w:szCs w:val="28"/>
        </w:rPr>
        <w:t xml:space="preserve">След изтичане срока на Националната стратегия следва да бъде </w:t>
      </w:r>
      <w:proofErr w:type="spellStart"/>
      <w:r w:rsidR="00E45056">
        <w:rPr>
          <w:rFonts w:ascii="Times New Roman" w:hAnsi="Times New Roman" w:cs="Times New Roman"/>
          <w:sz w:val="28"/>
          <w:szCs w:val="28"/>
          <w:lang w:val="en-US"/>
        </w:rPr>
        <w:t>изготвен</w:t>
      </w:r>
      <w:proofErr w:type="spellEnd"/>
      <w:r w:rsidR="00E45056">
        <w:rPr>
          <w:rFonts w:ascii="Times New Roman" w:hAnsi="Times New Roman" w:cs="Times New Roman"/>
          <w:sz w:val="28"/>
          <w:szCs w:val="28"/>
          <w:lang w:val="en-US"/>
        </w:rPr>
        <w:t xml:space="preserve"> </w:t>
      </w:r>
      <w:proofErr w:type="spellStart"/>
      <w:r w:rsidR="00E45056">
        <w:rPr>
          <w:rFonts w:ascii="Times New Roman" w:hAnsi="Times New Roman" w:cs="Times New Roman"/>
          <w:sz w:val="28"/>
          <w:szCs w:val="28"/>
          <w:lang w:val="en-US"/>
        </w:rPr>
        <w:t>обобщен</w:t>
      </w:r>
      <w:proofErr w:type="spellEnd"/>
      <w:r w:rsidR="00E45056">
        <w:rPr>
          <w:rFonts w:ascii="Times New Roman" w:hAnsi="Times New Roman" w:cs="Times New Roman"/>
          <w:sz w:val="28"/>
          <w:szCs w:val="28"/>
          <w:lang w:val="en-US"/>
        </w:rPr>
        <w:t xml:space="preserve"> </w:t>
      </w:r>
      <w:proofErr w:type="spellStart"/>
      <w:r w:rsidR="00E45056">
        <w:rPr>
          <w:rFonts w:ascii="Times New Roman" w:hAnsi="Times New Roman" w:cs="Times New Roman"/>
          <w:sz w:val="28"/>
          <w:szCs w:val="28"/>
          <w:lang w:val="en-US"/>
        </w:rPr>
        <w:t>отчет</w:t>
      </w:r>
      <w:proofErr w:type="spellEnd"/>
      <w:r w:rsidR="00E45056">
        <w:rPr>
          <w:rFonts w:ascii="Times New Roman" w:hAnsi="Times New Roman" w:cs="Times New Roman"/>
          <w:sz w:val="28"/>
          <w:szCs w:val="28"/>
          <w:lang w:val="en-US"/>
        </w:rPr>
        <w:t xml:space="preserve"> </w:t>
      </w:r>
      <w:proofErr w:type="spellStart"/>
      <w:r w:rsidR="00E45056">
        <w:rPr>
          <w:rFonts w:ascii="Times New Roman" w:hAnsi="Times New Roman" w:cs="Times New Roman"/>
          <w:sz w:val="28"/>
          <w:szCs w:val="28"/>
          <w:lang w:val="en-US"/>
        </w:rPr>
        <w:t>за</w:t>
      </w:r>
      <w:proofErr w:type="spellEnd"/>
      <w:r w:rsidR="00E45056">
        <w:rPr>
          <w:rFonts w:ascii="Times New Roman" w:hAnsi="Times New Roman" w:cs="Times New Roman"/>
          <w:sz w:val="28"/>
          <w:szCs w:val="28"/>
          <w:lang w:val="en-US"/>
        </w:rPr>
        <w:t xml:space="preserve"> </w:t>
      </w:r>
      <w:proofErr w:type="spellStart"/>
      <w:r w:rsidR="00E45056" w:rsidRPr="002834BB">
        <w:rPr>
          <w:rFonts w:ascii="Times New Roman" w:hAnsi="Times New Roman" w:cs="Times New Roman"/>
          <w:sz w:val="28"/>
          <w:szCs w:val="28"/>
          <w:lang w:val="en-US"/>
        </w:rPr>
        <w:t>целия</w:t>
      </w:r>
      <w:proofErr w:type="spellEnd"/>
      <w:r w:rsidR="00E45056" w:rsidRPr="002834BB">
        <w:rPr>
          <w:rFonts w:ascii="Times New Roman" w:hAnsi="Times New Roman" w:cs="Times New Roman"/>
          <w:sz w:val="28"/>
          <w:szCs w:val="28"/>
          <w:lang w:val="en-US"/>
        </w:rPr>
        <w:t xml:space="preserve"> </w:t>
      </w:r>
      <w:proofErr w:type="spellStart"/>
      <w:r w:rsidR="00E45056" w:rsidRPr="002834BB">
        <w:rPr>
          <w:rFonts w:ascii="Times New Roman" w:hAnsi="Times New Roman" w:cs="Times New Roman"/>
          <w:sz w:val="28"/>
          <w:szCs w:val="28"/>
          <w:lang w:val="en-US"/>
        </w:rPr>
        <w:t>период</w:t>
      </w:r>
      <w:proofErr w:type="spellEnd"/>
      <w:r w:rsidR="00E45056" w:rsidRPr="002834BB">
        <w:rPr>
          <w:rFonts w:ascii="Times New Roman" w:hAnsi="Times New Roman" w:cs="Times New Roman"/>
          <w:sz w:val="28"/>
          <w:szCs w:val="28"/>
          <w:lang w:val="en-US"/>
        </w:rPr>
        <w:t xml:space="preserve"> </w:t>
      </w:r>
      <w:r w:rsidR="002834BB" w:rsidRPr="002834BB">
        <w:rPr>
          <w:rFonts w:ascii="Times New Roman" w:hAnsi="Times New Roman" w:cs="Times New Roman"/>
          <w:sz w:val="28"/>
          <w:szCs w:val="28"/>
        </w:rPr>
        <w:t xml:space="preserve">и </w:t>
      </w:r>
      <w:r w:rsidRPr="002834BB">
        <w:rPr>
          <w:rFonts w:ascii="Times New Roman" w:hAnsi="Times New Roman" w:cs="Times New Roman"/>
          <w:sz w:val="28"/>
          <w:szCs w:val="28"/>
        </w:rPr>
        <w:t>извършена независима оценка за изпълнението й.</w:t>
      </w:r>
    </w:p>
    <w:p w14:paraId="7BB2269C" w14:textId="77777777" w:rsidR="008D70FF" w:rsidRPr="00381B46" w:rsidRDefault="008D70FF" w:rsidP="008D70FF">
      <w:pPr>
        <w:tabs>
          <w:tab w:val="left" w:pos="3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7C8037A3" w14:textId="77777777" w:rsidR="008D70FF" w:rsidRPr="008D70FF" w:rsidRDefault="00AA776B" w:rsidP="00001A67">
      <w:pPr>
        <w:pStyle w:val="Heading1"/>
        <w:ind w:left="0" w:firstLine="709"/>
      </w:pPr>
      <w:bookmarkStart w:id="19" w:name="_Toc3543539"/>
      <w:r w:rsidRPr="008D70FF">
        <w:rPr>
          <w:lang w:val="en-US"/>
        </w:rPr>
        <w:t>ЗАКЛЮЧЕНИЕ</w:t>
      </w:r>
      <w:bookmarkEnd w:id="19"/>
    </w:p>
    <w:p w14:paraId="5DE369EA" w14:textId="77777777" w:rsidR="004A40D5" w:rsidRDefault="004A40D5" w:rsidP="004A40D5">
      <w:pPr>
        <w:spacing w:after="0" w:line="360" w:lineRule="auto"/>
        <w:ind w:firstLine="720"/>
        <w:jc w:val="both"/>
        <w:rPr>
          <w:rFonts w:ascii="Times New Roman" w:hAnsi="Times New Roman" w:cs="Times New Roman"/>
          <w:sz w:val="28"/>
          <w:szCs w:val="28"/>
        </w:rPr>
      </w:pPr>
      <w:r w:rsidRPr="00252399">
        <w:rPr>
          <w:rFonts w:ascii="Times New Roman" w:hAnsi="Times New Roman" w:cs="Times New Roman"/>
          <w:sz w:val="28"/>
          <w:szCs w:val="28"/>
        </w:rPr>
        <w:t xml:space="preserve">Натрупаният до момента опит от предходните стратегии, както и опитът на други европейски страни показва, че за овладяване на проблема с наркотиците е необходимо да се обединят усилията на институциите на национално, регионално и местно ниво и да се съчетаят с усилията на неправителствените организации, медиите и широката общественост. Без съмнение, решаването на проблемите, свързани със злоупотребата и разпространението на наркотични вещества, не може да бъде отговорност на </w:t>
      </w:r>
      <w:r w:rsidRPr="00252399">
        <w:rPr>
          <w:rFonts w:ascii="Times New Roman" w:hAnsi="Times New Roman" w:cs="Times New Roman"/>
          <w:sz w:val="28"/>
          <w:szCs w:val="28"/>
        </w:rPr>
        <w:lastRenderedPageBreak/>
        <w:t>една институция. За тяхното преодоляване са необходими съвместните усилия на цялото общество.</w:t>
      </w:r>
    </w:p>
    <w:p w14:paraId="78632007" w14:textId="77777777" w:rsidR="009976F2" w:rsidRDefault="009976F2" w:rsidP="004A40D5">
      <w:pPr>
        <w:spacing w:after="0" w:line="360" w:lineRule="auto"/>
        <w:ind w:firstLine="720"/>
        <w:jc w:val="both"/>
        <w:rPr>
          <w:rFonts w:ascii="Times New Roman" w:hAnsi="Times New Roman" w:cs="Times New Roman"/>
          <w:iCs/>
          <w:sz w:val="28"/>
          <w:szCs w:val="28"/>
          <w:lang w:val="en-US"/>
        </w:rPr>
      </w:pPr>
    </w:p>
    <w:p w14:paraId="0DD0AD93" w14:textId="77777777" w:rsidR="008D7FDF" w:rsidRPr="00252399" w:rsidRDefault="008D7FDF" w:rsidP="004A40D5">
      <w:pPr>
        <w:spacing w:after="0" w:line="360" w:lineRule="auto"/>
        <w:ind w:firstLine="720"/>
        <w:jc w:val="both"/>
        <w:rPr>
          <w:rFonts w:ascii="Times New Roman" w:hAnsi="Times New Roman" w:cs="Times New Roman"/>
          <w:iCs/>
          <w:sz w:val="28"/>
          <w:szCs w:val="28"/>
          <w:lang w:val="en-US"/>
        </w:rPr>
      </w:pPr>
    </w:p>
    <w:p w14:paraId="199F8BCA" w14:textId="77777777" w:rsidR="00C90A86" w:rsidRPr="008D70FF" w:rsidRDefault="00437432" w:rsidP="00001A67">
      <w:pPr>
        <w:pStyle w:val="Heading1"/>
        <w:ind w:left="0" w:firstLine="709"/>
      </w:pPr>
      <w:bookmarkStart w:id="20" w:name="_Toc3543540"/>
      <w:r>
        <w:t>ПРИЛОЖЕНИЯ</w:t>
      </w:r>
      <w:r w:rsidR="00C90A86" w:rsidRPr="008D70FF">
        <w:t>:</w:t>
      </w:r>
      <w:bookmarkEnd w:id="20"/>
    </w:p>
    <w:p w14:paraId="18C27E61" w14:textId="77777777" w:rsidR="00C90A86" w:rsidRDefault="00437432" w:rsidP="00001A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 1 План за дейности по изпълнение на Националната стратегия за борба с наркотиците (202</w:t>
      </w:r>
      <w:r w:rsidR="00B5003B">
        <w:rPr>
          <w:rFonts w:ascii="Times New Roman" w:hAnsi="Times New Roman" w:cs="Times New Roman"/>
          <w:sz w:val="28"/>
          <w:szCs w:val="28"/>
          <w:lang w:val="en-US"/>
        </w:rPr>
        <w:t>6</w:t>
      </w:r>
      <w:r>
        <w:rPr>
          <w:rFonts w:ascii="Times New Roman" w:hAnsi="Times New Roman" w:cs="Times New Roman"/>
          <w:sz w:val="28"/>
          <w:szCs w:val="28"/>
        </w:rPr>
        <w:t xml:space="preserve"> - 20</w:t>
      </w:r>
      <w:r w:rsidR="00B5003B">
        <w:rPr>
          <w:rFonts w:ascii="Times New Roman" w:hAnsi="Times New Roman" w:cs="Times New Roman"/>
          <w:sz w:val="28"/>
          <w:szCs w:val="28"/>
          <w:lang w:val="en-US"/>
        </w:rPr>
        <w:t>30</w:t>
      </w:r>
      <w:r>
        <w:rPr>
          <w:rFonts w:ascii="Times New Roman" w:hAnsi="Times New Roman" w:cs="Times New Roman"/>
          <w:sz w:val="28"/>
          <w:szCs w:val="28"/>
        </w:rPr>
        <w:t xml:space="preserve"> г</w:t>
      </w:r>
      <w:r w:rsidRPr="00437432">
        <w:rPr>
          <w:rFonts w:ascii="Times New Roman" w:hAnsi="Times New Roman" w:cs="Times New Roman"/>
          <w:sz w:val="28"/>
          <w:szCs w:val="28"/>
        </w:rPr>
        <w:t>.</w:t>
      </w:r>
      <w:r>
        <w:rPr>
          <w:rFonts w:ascii="Times New Roman" w:hAnsi="Times New Roman" w:cs="Times New Roman"/>
          <w:sz w:val="28"/>
          <w:szCs w:val="28"/>
        </w:rPr>
        <w:t>)</w:t>
      </w:r>
    </w:p>
    <w:p w14:paraId="78771957" w14:textId="77777777" w:rsidR="00CD23C9" w:rsidRPr="00F35D22" w:rsidRDefault="00437432" w:rsidP="004374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 № 2 </w:t>
      </w:r>
      <w:r w:rsidRPr="00437432">
        <w:rPr>
          <w:rFonts w:ascii="Times New Roman" w:hAnsi="Times New Roman" w:cs="Times New Roman"/>
          <w:sz w:val="28"/>
          <w:szCs w:val="28"/>
        </w:rPr>
        <w:t xml:space="preserve">Финансов План за изпълнение на Плана за дейности към Националната стратегия за борба с наркотиците </w:t>
      </w:r>
      <w:r>
        <w:rPr>
          <w:rFonts w:ascii="Times New Roman" w:hAnsi="Times New Roman" w:cs="Times New Roman"/>
          <w:sz w:val="28"/>
          <w:szCs w:val="28"/>
        </w:rPr>
        <w:t>(</w:t>
      </w:r>
      <w:r w:rsidRPr="00437432">
        <w:rPr>
          <w:rFonts w:ascii="Times New Roman" w:hAnsi="Times New Roman" w:cs="Times New Roman"/>
          <w:sz w:val="28"/>
          <w:szCs w:val="28"/>
        </w:rPr>
        <w:t>202</w:t>
      </w:r>
      <w:r w:rsidR="00B5003B">
        <w:rPr>
          <w:rFonts w:ascii="Times New Roman" w:hAnsi="Times New Roman" w:cs="Times New Roman"/>
          <w:sz w:val="28"/>
          <w:szCs w:val="28"/>
          <w:lang w:val="en-US"/>
        </w:rPr>
        <w:t xml:space="preserve">6 </w:t>
      </w:r>
      <w:r w:rsidRPr="00437432">
        <w:rPr>
          <w:rFonts w:ascii="Times New Roman" w:hAnsi="Times New Roman" w:cs="Times New Roman"/>
          <w:sz w:val="28"/>
          <w:szCs w:val="28"/>
        </w:rPr>
        <w:t>-</w:t>
      </w:r>
      <w:r w:rsidR="00B5003B">
        <w:rPr>
          <w:rFonts w:ascii="Times New Roman" w:hAnsi="Times New Roman" w:cs="Times New Roman"/>
          <w:sz w:val="28"/>
          <w:szCs w:val="28"/>
          <w:lang w:val="en-US"/>
        </w:rPr>
        <w:t xml:space="preserve"> </w:t>
      </w:r>
      <w:r w:rsidRPr="00437432">
        <w:rPr>
          <w:rFonts w:ascii="Times New Roman" w:hAnsi="Times New Roman" w:cs="Times New Roman"/>
          <w:sz w:val="28"/>
          <w:szCs w:val="28"/>
        </w:rPr>
        <w:t>20</w:t>
      </w:r>
      <w:r w:rsidR="00B5003B">
        <w:rPr>
          <w:rFonts w:ascii="Times New Roman" w:hAnsi="Times New Roman" w:cs="Times New Roman"/>
          <w:sz w:val="28"/>
          <w:szCs w:val="28"/>
          <w:lang w:val="en-US"/>
        </w:rPr>
        <w:t>30</w:t>
      </w:r>
      <w:r>
        <w:rPr>
          <w:rFonts w:ascii="Times New Roman" w:hAnsi="Times New Roman" w:cs="Times New Roman"/>
          <w:sz w:val="28"/>
          <w:szCs w:val="28"/>
        </w:rPr>
        <w:t xml:space="preserve"> г.)</w:t>
      </w:r>
    </w:p>
    <w:sectPr w:rsidR="00CD23C9" w:rsidRPr="00F35D22" w:rsidSect="004170BF">
      <w:footerReference w:type="default" r:id="rId8"/>
      <w:pgSz w:w="12240" w:h="15840"/>
      <w:pgMar w:top="1417" w:right="1325"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7E8B" w14:textId="77777777" w:rsidR="002F0CBD" w:rsidRDefault="002F0CBD" w:rsidP="002979B3">
      <w:pPr>
        <w:spacing w:after="0" w:line="240" w:lineRule="auto"/>
      </w:pPr>
      <w:r>
        <w:separator/>
      </w:r>
    </w:p>
  </w:endnote>
  <w:endnote w:type="continuationSeparator" w:id="0">
    <w:p w14:paraId="00A5B2BD" w14:textId="77777777" w:rsidR="002F0CBD" w:rsidRDefault="002F0CBD" w:rsidP="0029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65 Medium">
    <w:altName w:val="MS Gothic"/>
    <w:panose1 w:val="00000000000000000000"/>
    <w:charset w:val="80"/>
    <w:family w:val="swiss"/>
    <w:notTrueType/>
    <w:pitch w:val="default"/>
    <w:sig w:usb0="00000000" w:usb1="08070000" w:usb2="00000010" w:usb3="00000000" w:csb0="00020001"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9405"/>
      <w:docPartObj>
        <w:docPartGallery w:val="Page Numbers (Bottom of Page)"/>
        <w:docPartUnique/>
      </w:docPartObj>
    </w:sdtPr>
    <w:sdtEndPr>
      <w:rPr>
        <w:noProof/>
      </w:rPr>
    </w:sdtEndPr>
    <w:sdtContent>
      <w:p w14:paraId="35C75039" w14:textId="77777777" w:rsidR="002B4759" w:rsidRDefault="002B4759">
        <w:pPr>
          <w:pStyle w:val="Footer"/>
          <w:jc w:val="right"/>
        </w:pPr>
        <w:r>
          <w:fldChar w:fldCharType="begin"/>
        </w:r>
        <w:r>
          <w:instrText xml:space="preserve"> PAGE   \* MERGEFORMAT </w:instrText>
        </w:r>
        <w:r>
          <w:fldChar w:fldCharType="separate"/>
        </w:r>
        <w:r w:rsidR="00A105B7">
          <w:rPr>
            <w:noProof/>
          </w:rPr>
          <w:t>51</w:t>
        </w:r>
        <w:r>
          <w:rPr>
            <w:noProof/>
          </w:rPr>
          <w:fldChar w:fldCharType="end"/>
        </w:r>
      </w:p>
    </w:sdtContent>
  </w:sdt>
  <w:p w14:paraId="3A5D6F4D" w14:textId="77777777" w:rsidR="002B4759" w:rsidRDefault="002B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B489" w14:textId="77777777" w:rsidR="002F0CBD" w:rsidRDefault="002F0CBD" w:rsidP="002979B3">
      <w:pPr>
        <w:spacing w:after="0" w:line="240" w:lineRule="auto"/>
      </w:pPr>
      <w:r>
        <w:separator/>
      </w:r>
    </w:p>
  </w:footnote>
  <w:footnote w:type="continuationSeparator" w:id="0">
    <w:p w14:paraId="07B338B1" w14:textId="77777777" w:rsidR="002F0CBD" w:rsidRDefault="002F0CBD" w:rsidP="00297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06606"/>
    <w:multiLevelType w:val="hybridMultilevel"/>
    <w:tmpl w:val="72251B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911A9"/>
    <w:multiLevelType w:val="hybridMultilevel"/>
    <w:tmpl w:val="C8F874E8"/>
    <w:lvl w:ilvl="0" w:tplc="667617D0">
      <w:start w:val="4"/>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060E7CC8"/>
    <w:multiLevelType w:val="multilevel"/>
    <w:tmpl w:val="9EFA5BBA"/>
    <w:lvl w:ilvl="0">
      <w:start w:val="1"/>
      <w:numFmt w:val="decimal"/>
      <w:lvlText w:val="%1"/>
      <w:lvlJc w:val="left"/>
      <w:pPr>
        <w:ind w:left="525" w:hanging="525"/>
      </w:pPr>
      <w:rPr>
        <w:rFonts w:hint="default"/>
        <w:color w:val="FF0000"/>
      </w:rPr>
    </w:lvl>
    <w:lvl w:ilvl="1">
      <w:start w:val="10"/>
      <w:numFmt w:val="decimal"/>
      <w:lvlText w:val="%1.%2"/>
      <w:lvlJc w:val="left"/>
      <w:pPr>
        <w:ind w:left="1234" w:hanging="525"/>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832" w:hanging="2160"/>
      </w:pPr>
      <w:rPr>
        <w:rFonts w:hint="default"/>
        <w:color w:val="FF0000"/>
      </w:rPr>
    </w:lvl>
  </w:abstractNum>
  <w:abstractNum w:abstractNumId="3" w15:restartNumberingAfterBreak="0">
    <w:nsid w:val="062E5572"/>
    <w:multiLevelType w:val="hybridMultilevel"/>
    <w:tmpl w:val="A95CB5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AA56CE"/>
    <w:multiLevelType w:val="hybridMultilevel"/>
    <w:tmpl w:val="472CBD44"/>
    <w:lvl w:ilvl="0" w:tplc="44D28E94">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0623AC9"/>
    <w:multiLevelType w:val="hybridMultilevel"/>
    <w:tmpl w:val="7EDA18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1A14BE"/>
    <w:multiLevelType w:val="hybridMultilevel"/>
    <w:tmpl w:val="8F483BDA"/>
    <w:lvl w:ilvl="0" w:tplc="1742A8A0">
      <w:start w:val="3"/>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60903A7"/>
    <w:multiLevelType w:val="hybridMultilevel"/>
    <w:tmpl w:val="8932CC4A"/>
    <w:lvl w:ilvl="0" w:tplc="C25A6C1A">
      <w:start w:val="1"/>
      <w:numFmt w:val="decimal"/>
      <w:lvlText w:val="%1."/>
      <w:lvlJc w:val="left"/>
      <w:pPr>
        <w:ind w:left="360" w:hanging="360"/>
      </w:pPr>
      <w:rPr>
        <w:rFonts w:ascii="Times New Roman" w:eastAsiaTheme="minorHAnsi" w:hAnsi="Times New Roman" w:cs="Times New Roman"/>
        <w:color w:val="auto"/>
      </w:rPr>
    </w:lvl>
    <w:lvl w:ilvl="1" w:tplc="0409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CCD1AA7"/>
    <w:multiLevelType w:val="hybridMultilevel"/>
    <w:tmpl w:val="471666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643"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3757FBE"/>
    <w:multiLevelType w:val="multilevel"/>
    <w:tmpl w:val="7D047EE4"/>
    <w:lvl w:ilvl="0">
      <w:start w:val="1"/>
      <w:numFmt w:val="decimal"/>
      <w:lvlText w:val="%1."/>
      <w:lvlJc w:val="left"/>
      <w:pPr>
        <w:ind w:left="2153" w:hanging="73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 w15:restartNumberingAfterBreak="0">
    <w:nsid w:val="24A57E96"/>
    <w:multiLevelType w:val="multilevel"/>
    <w:tmpl w:val="2EE4296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457FD8"/>
    <w:multiLevelType w:val="hybridMultilevel"/>
    <w:tmpl w:val="B900C1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BC609D6"/>
    <w:multiLevelType w:val="hybridMultilevel"/>
    <w:tmpl w:val="062619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CEF1996"/>
    <w:multiLevelType w:val="multilevel"/>
    <w:tmpl w:val="8AC29A48"/>
    <w:lvl w:ilvl="0">
      <w:start w:val="1"/>
      <w:numFmt w:val="decimal"/>
      <w:pStyle w:val="Heading2"/>
      <w:lvlText w:val="%1."/>
      <w:lvlJc w:val="left"/>
      <w:pPr>
        <w:ind w:left="720" w:hanging="360"/>
      </w:pPr>
      <w:rPr>
        <w:rFonts w:ascii="Times New Roman" w:eastAsiaTheme="minorHAnsi" w:hAnsi="Times New Roman" w:cs="Times New Roman"/>
      </w:rPr>
    </w:lvl>
    <w:lvl w:ilvl="1">
      <w:start w:val="1"/>
      <w:numFmt w:val="decimal"/>
      <w:pStyle w:val="Heading3"/>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08644BF"/>
    <w:multiLevelType w:val="hybridMultilevel"/>
    <w:tmpl w:val="59CED188"/>
    <w:lvl w:ilvl="0" w:tplc="DB6A2B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1C24"/>
    <w:multiLevelType w:val="hybridMultilevel"/>
    <w:tmpl w:val="B7B885D4"/>
    <w:lvl w:ilvl="0" w:tplc="DB6A2B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E46"/>
    <w:multiLevelType w:val="multilevel"/>
    <w:tmpl w:val="7DEC6762"/>
    <w:lvl w:ilvl="0">
      <w:start w:val="1"/>
      <w:numFmt w:val="decimal"/>
      <w:lvlText w:val="%1."/>
      <w:lvlJc w:val="left"/>
      <w:pPr>
        <w:ind w:left="570" w:hanging="57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A8133A8"/>
    <w:multiLevelType w:val="hybridMultilevel"/>
    <w:tmpl w:val="8932CC4A"/>
    <w:lvl w:ilvl="0" w:tplc="C25A6C1A">
      <w:start w:val="1"/>
      <w:numFmt w:val="decimal"/>
      <w:lvlText w:val="%1."/>
      <w:lvlJc w:val="left"/>
      <w:pPr>
        <w:ind w:left="360" w:hanging="360"/>
      </w:pPr>
      <w:rPr>
        <w:rFonts w:ascii="Times New Roman" w:eastAsiaTheme="minorHAnsi" w:hAnsi="Times New Roman" w:cs="Times New Roman"/>
        <w:color w:val="auto"/>
      </w:rPr>
    </w:lvl>
    <w:lvl w:ilvl="1" w:tplc="0409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E4254F"/>
    <w:multiLevelType w:val="hybridMultilevel"/>
    <w:tmpl w:val="1D0CA1EA"/>
    <w:lvl w:ilvl="0" w:tplc="1742A8A0">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3E5416"/>
    <w:multiLevelType w:val="hybridMultilevel"/>
    <w:tmpl w:val="8C7295C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D2044"/>
    <w:multiLevelType w:val="hybridMultilevel"/>
    <w:tmpl w:val="EBB65B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0EA125B"/>
    <w:multiLevelType w:val="hybridMultilevel"/>
    <w:tmpl w:val="8932CC4A"/>
    <w:lvl w:ilvl="0" w:tplc="C25A6C1A">
      <w:start w:val="1"/>
      <w:numFmt w:val="decimal"/>
      <w:lvlText w:val="%1."/>
      <w:lvlJc w:val="left"/>
      <w:pPr>
        <w:ind w:left="360" w:hanging="360"/>
      </w:pPr>
      <w:rPr>
        <w:rFonts w:ascii="Times New Roman" w:eastAsiaTheme="minorHAnsi" w:hAnsi="Times New Roman" w:cs="Times New Roman"/>
        <w:color w:val="auto"/>
      </w:rPr>
    </w:lvl>
    <w:lvl w:ilvl="1" w:tplc="0409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135414C"/>
    <w:multiLevelType w:val="hybridMultilevel"/>
    <w:tmpl w:val="F3DAB4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61E31BE"/>
    <w:multiLevelType w:val="hybridMultilevel"/>
    <w:tmpl w:val="2018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2434A"/>
    <w:multiLevelType w:val="hybridMultilevel"/>
    <w:tmpl w:val="611C0C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1CE5506"/>
    <w:multiLevelType w:val="hybridMultilevel"/>
    <w:tmpl w:val="1E88A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C86B89"/>
    <w:multiLevelType w:val="hybridMultilevel"/>
    <w:tmpl w:val="227EB7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3E80278"/>
    <w:multiLevelType w:val="hybridMultilevel"/>
    <w:tmpl w:val="E42E513A"/>
    <w:lvl w:ilvl="0" w:tplc="9BF6AFF0">
      <w:start w:val="1"/>
      <w:numFmt w:val="upperRoman"/>
      <w:pStyle w:val="Heading1"/>
      <w:lvlText w:val="%1."/>
      <w:lvlJc w:val="left"/>
      <w:pPr>
        <w:ind w:left="2138"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F36AE"/>
    <w:multiLevelType w:val="hybridMultilevel"/>
    <w:tmpl w:val="3116BD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7FC0BAE"/>
    <w:multiLevelType w:val="hybridMultilevel"/>
    <w:tmpl w:val="FFDC2B7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96D3BFB"/>
    <w:multiLevelType w:val="hybridMultilevel"/>
    <w:tmpl w:val="8932CC4A"/>
    <w:lvl w:ilvl="0" w:tplc="C25A6C1A">
      <w:start w:val="1"/>
      <w:numFmt w:val="decimal"/>
      <w:lvlText w:val="%1."/>
      <w:lvlJc w:val="left"/>
      <w:pPr>
        <w:ind w:left="360" w:hanging="360"/>
      </w:pPr>
      <w:rPr>
        <w:rFonts w:ascii="Times New Roman" w:eastAsiaTheme="minorHAnsi" w:hAnsi="Times New Roman" w:cs="Times New Roman"/>
        <w:color w:val="auto"/>
      </w:rPr>
    </w:lvl>
    <w:lvl w:ilvl="1" w:tplc="0409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EB86047"/>
    <w:multiLevelType w:val="multilevel"/>
    <w:tmpl w:val="885CBDA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300B8"/>
    <w:multiLevelType w:val="hybridMultilevel"/>
    <w:tmpl w:val="37CAB196"/>
    <w:lvl w:ilvl="0" w:tplc="04020001">
      <w:start w:val="1"/>
      <w:numFmt w:val="bullet"/>
      <w:lvlText w:val=""/>
      <w:lvlJc w:val="left"/>
      <w:pPr>
        <w:ind w:left="2345"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17F5C2F"/>
    <w:multiLevelType w:val="hybridMultilevel"/>
    <w:tmpl w:val="73B2E850"/>
    <w:lvl w:ilvl="0" w:tplc="0402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15:restartNumberingAfterBreak="0">
    <w:nsid w:val="761964E3"/>
    <w:multiLevelType w:val="hybridMultilevel"/>
    <w:tmpl w:val="52969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7B700F6"/>
    <w:multiLevelType w:val="multilevel"/>
    <w:tmpl w:val="29C25BA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76975720">
    <w:abstractNumId w:val="21"/>
  </w:num>
  <w:num w:numId="2" w16cid:durableId="1062604059">
    <w:abstractNumId w:val="4"/>
  </w:num>
  <w:num w:numId="3" w16cid:durableId="1371808550">
    <w:abstractNumId w:val="6"/>
  </w:num>
  <w:num w:numId="4" w16cid:durableId="1087968837">
    <w:abstractNumId w:val="24"/>
  </w:num>
  <w:num w:numId="5" w16cid:durableId="1351831815">
    <w:abstractNumId w:val="8"/>
  </w:num>
  <w:num w:numId="6" w16cid:durableId="187453720">
    <w:abstractNumId w:val="29"/>
  </w:num>
  <w:num w:numId="7" w16cid:durableId="886375141">
    <w:abstractNumId w:val="26"/>
  </w:num>
  <w:num w:numId="8" w16cid:durableId="696151727">
    <w:abstractNumId w:val="25"/>
  </w:num>
  <w:num w:numId="9" w16cid:durableId="493955400">
    <w:abstractNumId w:val="11"/>
  </w:num>
  <w:num w:numId="10" w16cid:durableId="606739869">
    <w:abstractNumId w:val="14"/>
  </w:num>
  <w:num w:numId="11" w16cid:durableId="2093773227">
    <w:abstractNumId w:val="28"/>
  </w:num>
  <w:num w:numId="12" w16cid:durableId="1708487597">
    <w:abstractNumId w:val="0"/>
  </w:num>
  <w:num w:numId="13" w16cid:durableId="1113010897">
    <w:abstractNumId w:val="15"/>
  </w:num>
  <w:num w:numId="14" w16cid:durableId="1575319121">
    <w:abstractNumId w:val="7"/>
  </w:num>
  <w:num w:numId="15" w16cid:durableId="1252351507">
    <w:abstractNumId w:val="17"/>
  </w:num>
  <w:num w:numId="16" w16cid:durableId="725176907">
    <w:abstractNumId w:val="30"/>
  </w:num>
  <w:num w:numId="17" w16cid:durableId="1087115678">
    <w:abstractNumId w:val="34"/>
  </w:num>
  <w:num w:numId="18" w16cid:durableId="511333308">
    <w:abstractNumId w:val="31"/>
  </w:num>
  <w:num w:numId="19" w16cid:durableId="1054043503">
    <w:abstractNumId w:val="19"/>
  </w:num>
  <w:num w:numId="20" w16cid:durableId="233129230">
    <w:abstractNumId w:val="33"/>
  </w:num>
  <w:num w:numId="21" w16cid:durableId="420302189">
    <w:abstractNumId w:val="35"/>
  </w:num>
  <w:num w:numId="22" w16cid:durableId="1837769841">
    <w:abstractNumId w:val="23"/>
  </w:num>
  <w:num w:numId="23" w16cid:durableId="1146894398">
    <w:abstractNumId w:val="27"/>
  </w:num>
  <w:num w:numId="24" w16cid:durableId="1991591818">
    <w:abstractNumId w:val="13"/>
  </w:num>
  <w:num w:numId="25" w16cid:durableId="1900558076">
    <w:abstractNumId w:val="5"/>
  </w:num>
  <w:num w:numId="26" w16cid:durableId="1651521343">
    <w:abstractNumId w:val="32"/>
  </w:num>
  <w:num w:numId="27" w16cid:durableId="1315571862">
    <w:abstractNumId w:val="20"/>
  </w:num>
  <w:num w:numId="28" w16cid:durableId="1388914081">
    <w:abstractNumId w:val="22"/>
  </w:num>
  <w:num w:numId="29" w16cid:durableId="585462959">
    <w:abstractNumId w:val="12"/>
  </w:num>
  <w:num w:numId="30" w16cid:durableId="1777434051">
    <w:abstractNumId w:val="19"/>
  </w:num>
  <w:num w:numId="31" w16cid:durableId="1095788775">
    <w:abstractNumId w:val="23"/>
  </w:num>
  <w:num w:numId="32" w16cid:durableId="1509757851">
    <w:abstractNumId w:val="10"/>
  </w:num>
  <w:num w:numId="33" w16cid:durableId="1842819796">
    <w:abstractNumId w:val="16"/>
  </w:num>
  <w:num w:numId="34" w16cid:durableId="1791312898">
    <w:abstractNumId w:val="20"/>
  </w:num>
  <w:num w:numId="35" w16cid:durableId="569198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747376">
    <w:abstractNumId w:val="2"/>
  </w:num>
  <w:num w:numId="37" w16cid:durableId="39208689">
    <w:abstractNumId w:val="18"/>
  </w:num>
  <w:num w:numId="38" w16cid:durableId="2105490346">
    <w:abstractNumId w:val="1"/>
  </w:num>
  <w:num w:numId="39" w16cid:durableId="1263102924">
    <w:abstractNumId w:val="3"/>
  </w:num>
  <w:num w:numId="40" w16cid:durableId="592860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15"/>
    <w:rsid w:val="00001A67"/>
    <w:rsid w:val="00004361"/>
    <w:rsid w:val="00004E64"/>
    <w:rsid w:val="00006385"/>
    <w:rsid w:val="00011727"/>
    <w:rsid w:val="00012EA6"/>
    <w:rsid w:val="000130F9"/>
    <w:rsid w:val="00013243"/>
    <w:rsid w:val="0001487F"/>
    <w:rsid w:val="00016CFD"/>
    <w:rsid w:val="00017455"/>
    <w:rsid w:val="00020A2F"/>
    <w:rsid w:val="000213A2"/>
    <w:rsid w:val="00025093"/>
    <w:rsid w:val="00033278"/>
    <w:rsid w:val="000347B2"/>
    <w:rsid w:val="00036ED9"/>
    <w:rsid w:val="00040487"/>
    <w:rsid w:val="00052A32"/>
    <w:rsid w:val="00054D18"/>
    <w:rsid w:val="00055347"/>
    <w:rsid w:val="00057280"/>
    <w:rsid w:val="00057B76"/>
    <w:rsid w:val="00063485"/>
    <w:rsid w:val="00064D97"/>
    <w:rsid w:val="00066175"/>
    <w:rsid w:val="00070767"/>
    <w:rsid w:val="00071EDF"/>
    <w:rsid w:val="00072EB7"/>
    <w:rsid w:val="000739E9"/>
    <w:rsid w:val="00076AEE"/>
    <w:rsid w:val="00082617"/>
    <w:rsid w:val="000835B3"/>
    <w:rsid w:val="00083E19"/>
    <w:rsid w:val="00086456"/>
    <w:rsid w:val="00086905"/>
    <w:rsid w:val="00091353"/>
    <w:rsid w:val="000928E9"/>
    <w:rsid w:val="00094725"/>
    <w:rsid w:val="00094A75"/>
    <w:rsid w:val="000A48B9"/>
    <w:rsid w:val="000B009B"/>
    <w:rsid w:val="000B36CA"/>
    <w:rsid w:val="000B520E"/>
    <w:rsid w:val="000C23C7"/>
    <w:rsid w:val="000D06A9"/>
    <w:rsid w:val="000D1A85"/>
    <w:rsid w:val="000D6B75"/>
    <w:rsid w:val="000F4F94"/>
    <w:rsid w:val="000F6171"/>
    <w:rsid w:val="000F6BA2"/>
    <w:rsid w:val="001020B7"/>
    <w:rsid w:val="00102927"/>
    <w:rsid w:val="001045A9"/>
    <w:rsid w:val="00105C2D"/>
    <w:rsid w:val="00110480"/>
    <w:rsid w:val="00111D06"/>
    <w:rsid w:val="00113640"/>
    <w:rsid w:val="00114757"/>
    <w:rsid w:val="00116713"/>
    <w:rsid w:val="00123325"/>
    <w:rsid w:val="00123749"/>
    <w:rsid w:val="00123F0A"/>
    <w:rsid w:val="001243C1"/>
    <w:rsid w:val="00126BC3"/>
    <w:rsid w:val="00126D53"/>
    <w:rsid w:val="00131645"/>
    <w:rsid w:val="001333AA"/>
    <w:rsid w:val="00136C70"/>
    <w:rsid w:val="00141814"/>
    <w:rsid w:val="00141BB1"/>
    <w:rsid w:val="00143324"/>
    <w:rsid w:val="00145575"/>
    <w:rsid w:val="001519D8"/>
    <w:rsid w:val="00156399"/>
    <w:rsid w:val="00157C99"/>
    <w:rsid w:val="00165D7B"/>
    <w:rsid w:val="001708DB"/>
    <w:rsid w:val="001743A8"/>
    <w:rsid w:val="00176D37"/>
    <w:rsid w:val="001770E8"/>
    <w:rsid w:val="0018189B"/>
    <w:rsid w:val="00181BBD"/>
    <w:rsid w:val="00181E72"/>
    <w:rsid w:val="00182811"/>
    <w:rsid w:val="00183E9E"/>
    <w:rsid w:val="00184AFF"/>
    <w:rsid w:val="001904C7"/>
    <w:rsid w:val="00197314"/>
    <w:rsid w:val="001A09B6"/>
    <w:rsid w:val="001A1664"/>
    <w:rsid w:val="001A17A8"/>
    <w:rsid w:val="001A4FCE"/>
    <w:rsid w:val="001A68F8"/>
    <w:rsid w:val="001A7114"/>
    <w:rsid w:val="001B1B61"/>
    <w:rsid w:val="001B3C9E"/>
    <w:rsid w:val="001B6569"/>
    <w:rsid w:val="001B7923"/>
    <w:rsid w:val="001C00AB"/>
    <w:rsid w:val="001C0183"/>
    <w:rsid w:val="001C4012"/>
    <w:rsid w:val="001C741E"/>
    <w:rsid w:val="001C791E"/>
    <w:rsid w:val="001C7D5C"/>
    <w:rsid w:val="001D0641"/>
    <w:rsid w:val="001D35E6"/>
    <w:rsid w:val="001D4178"/>
    <w:rsid w:val="001D5A09"/>
    <w:rsid w:val="001D6EB6"/>
    <w:rsid w:val="001D70EC"/>
    <w:rsid w:val="001D75E2"/>
    <w:rsid w:val="001D7B08"/>
    <w:rsid w:val="001E3AA7"/>
    <w:rsid w:val="001E77ED"/>
    <w:rsid w:val="001F49BB"/>
    <w:rsid w:val="001F5FA5"/>
    <w:rsid w:val="001F6D3B"/>
    <w:rsid w:val="002019B6"/>
    <w:rsid w:val="00201F68"/>
    <w:rsid w:val="00203177"/>
    <w:rsid w:val="0020421D"/>
    <w:rsid w:val="00204BF6"/>
    <w:rsid w:val="0020757A"/>
    <w:rsid w:val="00207B67"/>
    <w:rsid w:val="0021181B"/>
    <w:rsid w:val="0021537F"/>
    <w:rsid w:val="002327E7"/>
    <w:rsid w:val="00236FB7"/>
    <w:rsid w:val="002416D4"/>
    <w:rsid w:val="00242258"/>
    <w:rsid w:val="002425D8"/>
    <w:rsid w:val="00243ABA"/>
    <w:rsid w:val="00247623"/>
    <w:rsid w:val="0025099B"/>
    <w:rsid w:val="002520AF"/>
    <w:rsid w:val="00252399"/>
    <w:rsid w:val="00254932"/>
    <w:rsid w:val="00255578"/>
    <w:rsid w:val="00257E08"/>
    <w:rsid w:val="00261498"/>
    <w:rsid w:val="0026297D"/>
    <w:rsid w:val="00264158"/>
    <w:rsid w:val="00267EE3"/>
    <w:rsid w:val="002754A0"/>
    <w:rsid w:val="00280A06"/>
    <w:rsid w:val="002834BB"/>
    <w:rsid w:val="00284624"/>
    <w:rsid w:val="00293143"/>
    <w:rsid w:val="00293761"/>
    <w:rsid w:val="002948EB"/>
    <w:rsid w:val="002960C8"/>
    <w:rsid w:val="002979B3"/>
    <w:rsid w:val="002A2912"/>
    <w:rsid w:val="002A2E7E"/>
    <w:rsid w:val="002A6054"/>
    <w:rsid w:val="002A6273"/>
    <w:rsid w:val="002B20E1"/>
    <w:rsid w:val="002B4759"/>
    <w:rsid w:val="002B5602"/>
    <w:rsid w:val="002B5EF3"/>
    <w:rsid w:val="002B601F"/>
    <w:rsid w:val="002B7E18"/>
    <w:rsid w:val="002C0516"/>
    <w:rsid w:val="002C0754"/>
    <w:rsid w:val="002C429E"/>
    <w:rsid w:val="002C53F1"/>
    <w:rsid w:val="002C6B2C"/>
    <w:rsid w:val="002E1A65"/>
    <w:rsid w:val="002E398D"/>
    <w:rsid w:val="002E411A"/>
    <w:rsid w:val="002F079A"/>
    <w:rsid w:val="002F0CBD"/>
    <w:rsid w:val="002F1CE0"/>
    <w:rsid w:val="002F1DA2"/>
    <w:rsid w:val="002F572E"/>
    <w:rsid w:val="00302685"/>
    <w:rsid w:val="00303DFC"/>
    <w:rsid w:val="0030463D"/>
    <w:rsid w:val="00304C40"/>
    <w:rsid w:val="00306689"/>
    <w:rsid w:val="0031104C"/>
    <w:rsid w:val="003131ED"/>
    <w:rsid w:val="0031333A"/>
    <w:rsid w:val="003153E8"/>
    <w:rsid w:val="003231A6"/>
    <w:rsid w:val="00331EE8"/>
    <w:rsid w:val="00332D3B"/>
    <w:rsid w:val="00332D80"/>
    <w:rsid w:val="00332ED2"/>
    <w:rsid w:val="00333985"/>
    <w:rsid w:val="00333B35"/>
    <w:rsid w:val="003422F9"/>
    <w:rsid w:val="00342A99"/>
    <w:rsid w:val="00352468"/>
    <w:rsid w:val="003557A0"/>
    <w:rsid w:val="00355D00"/>
    <w:rsid w:val="003600A9"/>
    <w:rsid w:val="00361742"/>
    <w:rsid w:val="00363F06"/>
    <w:rsid w:val="00364104"/>
    <w:rsid w:val="00367473"/>
    <w:rsid w:val="003719CE"/>
    <w:rsid w:val="00371B3A"/>
    <w:rsid w:val="003755D6"/>
    <w:rsid w:val="0037705C"/>
    <w:rsid w:val="00380989"/>
    <w:rsid w:val="00380AB1"/>
    <w:rsid w:val="00380ABB"/>
    <w:rsid w:val="00381B46"/>
    <w:rsid w:val="00385C65"/>
    <w:rsid w:val="00386897"/>
    <w:rsid w:val="003878AB"/>
    <w:rsid w:val="00387DAF"/>
    <w:rsid w:val="003A0096"/>
    <w:rsid w:val="003A309F"/>
    <w:rsid w:val="003B01B6"/>
    <w:rsid w:val="003B3186"/>
    <w:rsid w:val="003B51BF"/>
    <w:rsid w:val="003B5856"/>
    <w:rsid w:val="003C45B1"/>
    <w:rsid w:val="003C5820"/>
    <w:rsid w:val="003C58FD"/>
    <w:rsid w:val="003C6404"/>
    <w:rsid w:val="003D18E1"/>
    <w:rsid w:val="003D425E"/>
    <w:rsid w:val="003F38B3"/>
    <w:rsid w:val="003F38C6"/>
    <w:rsid w:val="003F3EF8"/>
    <w:rsid w:val="003F498B"/>
    <w:rsid w:val="004108CC"/>
    <w:rsid w:val="00410EBC"/>
    <w:rsid w:val="004120D0"/>
    <w:rsid w:val="00415533"/>
    <w:rsid w:val="0041686E"/>
    <w:rsid w:val="004170BF"/>
    <w:rsid w:val="004249E3"/>
    <w:rsid w:val="00430E03"/>
    <w:rsid w:val="00432AF6"/>
    <w:rsid w:val="00437432"/>
    <w:rsid w:val="004505B3"/>
    <w:rsid w:val="0045200D"/>
    <w:rsid w:val="004624AF"/>
    <w:rsid w:val="00463D93"/>
    <w:rsid w:val="00463ECC"/>
    <w:rsid w:val="00463FB5"/>
    <w:rsid w:val="00471435"/>
    <w:rsid w:val="004750F0"/>
    <w:rsid w:val="00476B96"/>
    <w:rsid w:val="00477BAA"/>
    <w:rsid w:val="00481071"/>
    <w:rsid w:val="004810B6"/>
    <w:rsid w:val="004821D8"/>
    <w:rsid w:val="00485C3D"/>
    <w:rsid w:val="00487DD6"/>
    <w:rsid w:val="00491059"/>
    <w:rsid w:val="00491218"/>
    <w:rsid w:val="0049715F"/>
    <w:rsid w:val="004A40D5"/>
    <w:rsid w:val="004A4BE3"/>
    <w:rsid w:val="004A5A00"/>
    <w:rsid w:val="004B2BE8"/>
    <w:rsid w:val="004B41D8"/>
    <w:rsid w:val="004B7E8A"/>
    <w:rsid w:val="004C4A63"/>
    <w:rsid w:val="004C4D68"/>
    <w:rsid w:val="004C5133"/>
    <w:rsid w:val="004D23E3"/>
    <w:rsid w:val="004D3A59"/>
    <w:rsid w:val="004D3AEA"/>
    <w:rsid w:val="004D5DD9"/>
    <w:rsid w:val="004E20CB"/>
    <w:rsid w:val="004E3A44"/>
    <w:rsid w:val="004E6832"/>
    <w:rsid w:val="004F16E6"/>
    <w:rsid w:val="005002E7"/>
    <w:rsid w:val="00500351"/>
    <w:rsid w:val="00500D73"/>
    <w:rsid w:val="00501F3E"/>
    <w:rsid w:val="00506078"/>
    <w:rsid w:val="005066F6"/>
    <w:rsid w:val="00506AD2"/>
    <w:rsid w:val="005078C2"/>
    <w:rsid w:val="00510EA8"/>
    <w:rsid w:val="00511A22"/>
    <w:rsid w:val="00513375"/>
    <w:rsid w:val="00513A86"/>
    <w:rsid w:val="005160D0"/>
    <w:rsid w:val="005175F6"/>
    <w:rsid w:val="00522EA2"/>
    <w:rsid w:val="0052389D"/>
    <w:rsid w:val="00524032"/>
    <w:rsid w:val="005249B7"/>
    <w:rsid w:val="00530D08"/>
    <w:rsid w:val="00536A8D"/>
    <w:rsid w:val="00537CB0"/>
    <w:rsid w:val="00541B9F"/>
    <w:rsid w:val="0054295E"/>
    <w:rsid w:val="00543FB3"/>
    <w:rsid w:val="0054794D"/>
    <w:rsid w:val="00551C57"/>
    <w:rsid w:val="00552105"/>
    <w:rsid w:val="005533EF"/>
    <w:rsid w:val="00554EB2"/>
    <w:rsid w:val="00555FF6"/>
    <w:rsid w:val="00560462"/>
    <w:rsid w:val="00561386"/>
    <w:rsid w:val="00561AB8"/>
    <w:rsid w:val="00562907"/>
    <w:rsid w:val="00562B27"/>
    <w:rsid w:val="00564CDA"/>
    <w:rsid w:val="005657D9"/>
    <w:rsid w:val="00565EDC"/>
    <w:rsid w:val="005702B2"/>
    <w:rsid w:val="00576A1E"/>
    <w:rsid w:val="00582D67"/>
    <w:rsid w:val="00584283"/>
    <w:rsid w:val="005842CC"/>
    <w:rsid w:val="005853C5"/>
    <w:rsid w:val="0058601C"/>
    <w:rsid w:val="00590B7B"/>
    <w:rsid w:val="00593C15"/>
    <w:rsid w:val="00593CD1"/>
    <w:rsid w:val="00597042"/>
    <w:rsid w:val="00597335"/>
    <w:rsid w:val="00597C84"/>
    <w:rsid w:val="005A3EC3"/>
    <w:rsid w:val="005A46C0"/>
    <w:rsid w:val="005B2DB7"/>
    <w:rsid w:val="005B2FBF"/>
    <w:rsid w:val="005C08D5"/>
    <w:rsid w:val="005C18FD"/>
    <w:rsid w:val="005C24C4"/>
    <w:rsid w:val="005C5661"/>
    <w:rsid w:val="005D2246"/>
    <w:rsid w:val="005E075C"/>
    <w:rsid w:val="005E0CB8"/>
    <w:rsid w:val="005E1F4C"/>
    <w:rsid w:val="005E57D2"/>
    <w:rsid w:val="005E599A"/>
    <w:rsid w:val="005F0BFB"/>
    <w:rsid w:val="005F18FA"/>
    <w:rsid w:val="006002D4"/>
    <w:rsid w:val="006006BC"/>
    <w:rsid w:val="00606CD7"/>
    <w:rsid w:val="00615694"/>
    <w:rsid w:val="00625735"/>
    <w:rsid w:val="006276DC"/>
    <w:rsid w:val="00630008"/>
    <w:rsid w:val="0063124A"/>
    <w:rsid w:val="006356D9"/>
    <w:rsid w:val="00642D23"/>
    <w:rsid w:val="0064701D"/>
    <w:rsid w:val="006501C3"/>
    <w:rsid w:val="00652E0A"/>
    <w:rsid w:val="00654048"/>
    <w:rsid w:val="00654D46"/>
    <w:rsid w:val="006602F2"/>
    <w:rsid w:val="00667CE3"/>
    <w:rsid w:val="00671235"/>
    <w:rsid w:val="00676601"/>
    <w:rsid w:val="006775AE"/>
    <w:rsid w:val="00683031"/>
    <w:rsid w:val="00686230"/>
    <w:rsid w:val="006871A0"/>
    <w:rsid w:val="00692C06"/>
    <w:rsid w:val="006958B6"/>
    <w:rsid w:val="006A1B23"/>
    <w:rsid w:val="006A5006"/>
    <w:rsid w:val="006A6EC7"/>
    <w:rsid w:val="006A7092"/>
    <w:rsid w:val="006B2CE8"/>
    <w:rsid w:val="006B66E4"/>
    <w:rsid w:val="006B68EE"/>
    <w:rsid w:val="006C1F0B"/>
    <w:rsid w:val="006C24DA"/>
    <w:rsid w:val="006D1E85"/>
    <w:rsid w:val="006D2ACF"/>
    <w:rsid w:val="006D3DCE"/>
    <w:rsid w:val="006D6E35"/>
    <w:rsid w:val="006D7EB8"/>
    <w:rsid w:val="006E0668"/>
    <w:rsid w:val="006E32D1"/>
    <w:rsid w:val="006E5391"/>
    <w:rsid w:val="006E79B5"/>
    <w:rsid w:val="006F0951"/>
    <w:rsid w:val="006F6FE9"/>
    <w:rsid w:val="006F7231"/>
    <w:rsid w:val="00701466"/>
    <w:rsid w:val="00703468"/>
    <w:rsid w:val="0070489D"/>
    <w:rsid w:val="00705F50"/>
    <w:rsid w:val="00714AFC"/>
    <w:rsid w:val="00716E8C"/>
    <w:rsid w:val="00721324"/>
    <w:rsid w:val="0072361D"/>
    <w:rsid w:val="00726819"/>
    <w:rsid w:val="00726BE0"/>
    <w:rsid w:val="007279C4"/>
    <w:rsid w:val="0073066D"/>
    <w:rsid w:val="007322EF"/>
    <w:rsid w:val="00736D2B"/>
    <w:rsid w:val="00736F22"/>
    <w:rsid w:val="00737577"/>
    <w:rsid w:val="00737C23"/>
    <w:rsid w:val="007429ED"/>
    <w:rsid w:val="007440DA"/>
    <w:rsid w:val="00744822"/>
    <w:rsid w:val="0074535E"/>
    <w:rsid w:val="00745B81"/>
    <w:rsid w:val="00755B35"/>
    <w:rsid w:val="00755CB1"/>
    <w:rsid w:val="007560DD"/>
    <w:rsid w:val="007568B9"/>
    <w:rsid w:val="00760578"/>
    <w:rsid w:val="00770481"/>
    <w:rsid w:val="00771FBA"/>
    <w:rsid w:val="007728CE"/>
    <w:rsid w:val="00772EF0"/>
    <w:rsid w:val="007766D0"/>
    <w:rsid w:val="007822A5"/>
    <w:rsid w:val="007853E9"/>
    <w:rsid w:val="00791203"/>
    <w:rsid w:val="00793134"/>
    <w:rsid w:val="00793615"/>
    <w:rsid w:val="0079583C"/>
    <w:rsid w:val="007A31C3"/>
    <w:rsid w:val="007A58B0"/>
    <w:rsid w:val="007A6884"/>
    <w:rsid w:val="007B05DA"/>
    <w:rsid w:val="007B3B0E"/>
    <w:rsid w:val="007B46E2"/>
    <w:rsid w:val="007B5A47"/>
    <w:rsid w:val="007B5F1B"/>
    <w:rsid w:val="007C7C21"/>
    <w:rsid w:val="007D4568"/>
    <w:rsid w:val="007D72AA"/>
    <w:rsid w:val="007D761B"/>
    <w:rsid w:val="007D78BB"/>
    <w:rsid w:val="007E1A4D"/>
    <w:rsid w:val="007E3701"/>
    <w:rsid w:val="007E43F9"/>
    <w:rsid w:val="007E524E"/>
    <w:rsid w:val="007E5DDF"/>
    <w:rsid w:val="007E73FC"/>
    <w:rsid w:val="007F12D0"/>
    <w:rsid w:val="007F328A"/>
    <w:rsid w:val="007F4B80"/>
    <w:rsid w:val="007F6A34"/>
    <w:rsid w:val="00800121"/>
    <w:rsid w:val="0080296B"/>
    <w:rsid w:val="008076D8"/>
    <w:rsid w:val="008120DF"/>
    <w:rsid w:val="00812AE4"/>
    <w:rsid w:val="00814423"/>
    <w:rsid w:val="00815423"/>
    <w:rsid w:val="00816F43"/>
    <w:rsid w:val="00824F80"/>
    <w:rsid w:val="008251F7"/>
    <w:rsid w:val="00832338"/>
    <w:rsid w:val="00833ACE"/>
    <w:rsid w:val="00834445"/>
    <w:rsid w:val="00834FCD"/>
    <w:rsid w:val="008359AD"/>
    <w:rsid w:val="00840089"/>
    <w:rsid w:val="00842261"/>
    <w:rsid w:val="00843A50"/>
    <w:rsid w:val="00845548"/>
    <w:rsid w:val="00851145"/>
    <w:rsid w:val="00851A7F"/>
    <w:rsid w:val="00851B6B"/>
    <w:rsid w:val="00852421"/>
    <w:rsid w:val="008534DB"/>
    <w:rsid w:val="00860746"/>
    <w:rsid w:val="00862A5C"/>
    <w:rsid w:val="00863384"/>
    <w:rsid w:val="0086776E"/>
    <w:rsid w:val="00867F6F"/>
    <w:rsid w:val="00871B20"/>
    <w:rsid w:val="008757B3"/>
    <w:rsid w:val="00875D75"/>
    <w:rsid w:val="00880BC7"/>
    <w:rsid w:val="00881A0C"/>
    <w:rsid w:val="00885DC4"/>
    <w:rsid w:val="00892DFB"/>
    <w:rsid w:val="008A2F40"/>
    <w:rsid w:val="008A6BA5"/>
    <w:rsid w:val="008A7EE9"/>
    <w:rsid w:val="008B05E1"/>
    <w:rsid w:val="008B43B5"/>
    <w:rsid w:val="008B4FFB"/>
    <w:rsid w:val="008B549C"/>
    <w:rsid w:val="008B6ABC"/>
    <w:rsid w:val="008C262B"/>
    <w:rsid w:val="008D12B7"/>
    <w:rsid w:val="008D70FF"/>
    <w:rsid w:val="008D7936"/>
    <w:rsid w:val="008D7FDF"/>
    <w:rsid w:val="008E0221"/>
    <w:rsid w:val="008E0690"/>
    <w:rsid w:val="008E19F2"/>
    <w:rsid w:val="008E1CDE"/>
    <w:rsid w:val="008E3042"/>
    <w:rsid w:val="008E4087"/>
    <w:rsid w:val="008E4337"/>
    <w:rsid w:val="008E4EBB"/>
    <w:rsid w:val="008E4F93"/>
    <w:rsid w:val="008E5CF4"/>
    <w:rsid w:val="008E713E"/>
    <w:rsid w:val="008F42A9"/>
    <w:rsid w:val="008F585A"/>
    <w:rsid w:val="008F59A8"/>
    <w:rsid w:val="008F6C27"/>
    <w:rsid w:val="008F7637"/>
    <w:rsid w:val="00913319"/>
    <w:rsid w:val="00915DE2"/>
    <w:rsid w:val="0092468E"/>
    <w:rsid w:val="0092506E"/>
    <w:rsid w:val="00925337"/>
    <w:rsid w:val="00926068"/>
    <w:rsid w:val="00926F95"/>
    <w:rsid w:val="00930FCF"/>
    <w:rsid w:val="009322E6"/>
    <w:rsid w:val="00934AD4"/>
    <w:rsid w:val="00935A0A"/>
    <w:rsid w:val="00935D35"/>
    <w:rsid w:val="00936074"/>
    <w:rsid w:val="009366B3"/>
    <w:rsid w:val="00937BE6"/>
    <w:rsid w:val="00940494"/>
    <w:rsid w:val="0094152A"/>
    <w:rsid w:val="00945FF2"/>
    <w:rsid w:val="00950D62"/>
    <w:rsid w:val="009530C5"/>
    <w:rsid w:val="009626D3"/>
    <w:rsid w:val="009641FA"/>
    <w:rsid w:val="0096527A"/>
    <w:rsid w:val="00974E43"/>
    <w:rsid w:val="00976516"/>
    <w:rsid w:val="00980FA0"/>
    <w:rsid w:val="00983350"/>
    <w:rsid w:val="009843BF"/>
    <w:rsid w:val="00985303"/>
    <w:rsid w:val="009876C8"/>
    <w:rsid w:val="009975E0"/>
    <w:rsid w:val="009976F2"/>
    <w:rsid w:val="009A516A"/>
    <w:rsid w:val="009A517E"/>
    <w:rsid w:val="009A5ABF"/>
    <w:rsid w:val="009A5C20"/>
    <w:rsid w:val="009A5DDA"/>
    <w:rsid w:val="009B0BAB"/>
    <w:rsid w:val="009B1CC2"/>
    <w:rsid w:val="009B1F31"/>
    <w:rsid w:val="009B2611"/>
    <w:rsid w:val="009B3AA5"/>
    <w:rsid w:val="009B4BC1"/>
    <w:rsid w:val="009B7701"/>
    <w:rsid w:val="009C2647"/>
    <w:rsid w:val="009C418A"/>
    <w:rsid w:val="009C5EDA"/>
    <w:rsid w:val="009C6A46"/>
    <w:rsid w:val="009C77DB"/>
    <w:rsid w:val="009D00DB"/>
    <w:rsid w:val="009D1219"/>
    <w:rsid w:val="009D13C3"/>
    <w:rsid w:val="009E02E1"/>
    <w:rsid w:val="009E218F"/>
    <w:rsid w:val="009F0FE3"/>
    <w:rsid w:val="009F6761"/>
    <w:rsid w:val="00A047AF"/>
    <w:rsid w:val="00A051F7"/>
    <w:rsid w:val="00A05DD3"/>
    <w:rsid w:val="00A06B0F"/>
    <w:rsid w:val="00A07ED2"/>
    <w:rsid w:val="00A105B7"/>
    <w:rsid w:val="00A10D94"/>
    <w:rsid w:val="00A11454"/>
    <w:rsid w:val="00A139BC"/>
    <w:rsid w:val="00A205E8"/>
    <w:rsid w:val="00A22219"/>
    <w:rsid w:val="00A241DA"/>
    <w:rsid w:val="00A259E3"/>
    <w:rsid w:val="00A279F4"/>
    <w:rsid w:val="00A31772"/>
    <w:rsid w:val="00A3568A"/>
    <w:rsid w:val="00A35C7D"/>
    <w:rsid w:val="00A36963"/>
    <w:rsid w:val="00A37C43"/>
    <w:rsid w:val="00A4415A"/>
    <w:rsid w:val="00A47E4F"/>
    <w:rsid w:val="00A50376"/>
    <w:rsid w:val="00A516C5"/>
    <w:rsid w:val="00A51F92"/>
    <w:rsid w:val="00A56B97"/>
    <w:rsid w:val="00A57F00"/>
    <w:rsid w:val="00A60E87"/>
    <w:rsid w:val="00A677EE"/>
    <w:rsid w:val="00A73D15"/>
    <w:rsid w:val="00A73EB7"/>
    <w:rsid w:val="00A74A0B"/>
    <w:rsid w:val="00A75B70"/>
    <w:rsid w:val="00A76ED0"/>
    <w:rsid w:val="00A77C86"/>
    <w:rsid w:val="00A8183A"/>
    <w:rsid w:val="00A85A25"/>
    <w:rsid w:val="00A94201"/>
    <w:rsid w:val="00A9426F"/>
    <w:rsid w:val="00A9525B"/>
    <w:rsid w:val="00AA0611"/>
    <w:rsid w:val="00AA06F7"/>
    <w:rsid w:val="00AA1696"/>
    <w:rsid w:val="00AA1A52"/>
    <w:rsid w:val="00AA2E29"/>
    <w:rsid w:val="00AA45BE"/>
    <w:rsid w:val="00AA776B"/>
    <w:rsid w:val="00AB5689"/>
    <w:rsid w:val="00AC0308"/>
    <w:rsid w:val="00AC217C"/>
    <w:rsid w:val="00AC29AB"/>
    <w:rsid w:val="00AD1A33"/>
    <w:rsid w:val="00AD65D7"/>
    <w:rsid w:val="00AE03CB"/>
    <w:rsid w:val="00AE0583"/>
    <w:rsid w:val="00AE0DA4"/>
    <w:rsid w:val="00AE2ED6"/>
    <w:rsid w:val="00AE57A1"/>
    <w:rsid w:val="00AF01CA"/>
    <w:rsid w:val="00AF1439"/>
    <w:rsid w:val="00AF5382"/>
    <w:rsid w:val="00B0139D"/>
    <w:rsid w:val="00B0365C"/>
    <w:rsid w:val="00B0648C"/>
    <w:rsid w:val="00B0670C"/>
    <w:rsid w:val="00B06982"/>
    <w:rsid w:val="00B0705B"/>
    <w:rsid w:val="00B072B8"/>
    <w:rsid w:val="00B07314"/>
    <w:rsid w:val="00B10389"/>
    <w:rsid w:val="00B10D0D"/>
    <w:rsid w:val="00B13759"/>
    <w:rsid w:val="00B21A28"/>
    <w:rsid w:val="00B230C0"/>
    <w:rsid w:val="00B241ED"/>
    <w:rsid w:val="00B33C56"/>
    <w:rsid w:val="00B34C25"/>
    <w:rsid w:val="00B35A71"/>
    <w:rsid w:val="00B4210E"/>
    <w:rsid w:val="00B5003B"/>
    <w:rsid w:val="00B537AA"/>
    <w:rsid w:val="00B53B8A"/>
    <w:rsid w:val="00B55F87"/>
    <w:rsid w:val="00B579E1"/>
    <w:rsid w:val="00B60021"/>
    <w:rsid w:val="00B6088C"/>
    <w:rsid w:val="00B60F35"/>
    <w:rsid w:val="00B7019C"/>
    <w:rsid w:val="00B764ED"/>
    <w:rsid w:val="00B77844"/>
    <w:rsid w:val="00B80141"/>
    <w:rsid w:val="00B828B1"/>
    <w:rsid w:val="00B82A5A"/>
    <w:rsid w:val="00B91F94"/>
    <w:rsid w:val="00B92F31"/>
    <w:rsid w:val="00B94347"/>
    <w:rsid w:val="00B944CC"/>
    <w:rsid w:val="00B9553E"/>
    <w:rsid w:val="00B96CB2"/>
    <w:rsid w:val="00BA1684"/>
    <w:rsid w:val="00BA5EA6"/>
    <w:rsid w:val="00BB1380"/>
    <w:rsid w:val="00BB3332"/>
    <w:rsid w:val="00BB3424"/>
    <w:rsid w:val="00BB3F1C"/>
    <w:rsid w:val="00BB5278"/>
    <w:rsid w:val="00BB747F"/>
    <w:rsid w:val="00BC1F39"/>
    <w:rsid w:val="00BC7952"/>
    <w:rsid w:val="00BD04CB"/>
    <w:rsid w:val="00BD3F48"/>
    <w:rsid w:val="00BE108C"/>
    <w:rsid w:val="00BE2484"/>
    <w:rsid w:val="00BE5672"/>
    <w:rsid w:val="00BF025B"/>
    <w:rsid w:val="00BF0A8B"/>
    <w:rsid w:val="00BF287F"/>
    <w:rsid w:val="00BF3075"/>
    <w:rsid w:val="00BF3AD0"/>
    <w:rsid w:val="00BF6588"/>
    <w:rsid w:val="00C05D2A"/>
    <w:rsid w:val="00C0705A"/>
    <w:rsid w:val="00C10F55"/>
    <w:rsid w:val="00C12D20"/>
    <w:rsid w:val="00C15D58"/>
    <w:rsid w:val="00C2376A"/>
    <w:rsid w:val="00C304E8"/>
    <w:rsid w:val="00C32C05"/>
    <w:rsid w:val="00C33895"/>
    <w:rsid w:val="00C36B56"/>
    <w:rsid w:val="00C36F2C"/>
    <w:rsid w:val="00C374EB"/>
    <w:rsid w:val="00C407F0"/>
    <w:rsid w:val="00C434D2"/>
    <w:rsid w:val="00C45A08"/>
    <w:rsid w:val="00C50420"/>
    <w:rsid w:val="00C52365"/>
    <w:rsid w:val="00C523BE"/>
    <w:rsid w:val="00C52B32"/>
    <w:rsid w:val="00C6155A"/>
    <w:rsid w:val="00C61DAA"/>
    <w:rsid w:val="00C624C7"/>
    <w:rsid w:val="00C642FF"/>
    <w:rsid w:val="00C64A95"/>
    <w:rsid w:val="00C6650A"/>
    <w:rsid w:val="00C708D1"/>
    <w:rsid w:val="00C70BEA"/>
    <w:rsid w:val="00C77262"/>
    <w:rsid w:val="00C7761D"/>
    <w:rsid w:val="00C81278"/>
    <w:rsid w:val="00C855EC"/>
    <w:rsid w:val="00C90123"/>
    <w:rsid w:val="00C90A86"/>
    <w:rsid w:val="00C933EC"/>
    <w:rsid w:val="00C94CD8"/>
    <w:rsid w:val="00C950BD"/>
    <w:rsid w:val="00CA3D26"/>
    <w:rsid w:val="00CA446A"/>
    <w:rsid w:val="00CA7196"/>
    <w:rsid w:val="00CB14F2"/>
    <w:rsid w:val="00CB15FB"/>
    <w:rsid w:val="00CB20CE"/>
    <w:rsid w:val="00CB354E"/>
    <w:rsid w:val="00CB557C"/>
    <w:rsid w:val="00CC5FA6"/>
    <w:rsid w:val="00CC7F16"/>
    <w:rsid w:val="00CD23C9"/>
    <w:rsid w:val="00CD297C"/>
    <w:rsid w:val="00CD42CE"/>
    <w:rsid w:val="00CD4DB6"/>
    <w:rsid w:val="00CD7557"/>
    <w:rsid w:val="00CE11CE"/>
    <w:rsid w:val="00CE2898"/>
    <w:rsid w:val="00CE2E00"/>
    <w:rsid w:val="00CE37F9"/>
    <w:rsid w:val="00CE3CB8"/>
    <w:rsid w:val="00CE4C68"/>
    <w:rsid w:val="00CE6066"/>
    <w:rsid w:val="00CF07DA"/>
    <w:rsid w:val="00CF4934"/>
    <w:rsid w:val="00CF544F"/>
    <w:rsid w:val="00CF5F6A"/>
    <w:rsid w:val="00D00790"/>
    <w:rsid w:val="00D065A8"/>
    <w:rsid w:val="00D1074E"/>
    <w:rsid w:val="00D116FE"/>
    <w:rsid w:val="00D131A9"/>
    <w:rsid w:val="00D15187"/>
    <w:rsid w:val="00D155CB"/>
    <w:rsid w:val="00D16604"/>
    <w:rsid w:val="00D16BAB"/>
    <w:rsid w:val="00D176DD"/>
    <w:rsid w:val="00D2153A"/>
    <w:rsid w:val="00D22055"/>
    <w:rsid w:val="00D22DD6"/>
    <w:rsid w:val="00D253F7"/>
    <w:rsid w:val="00D307DB"/>
    <w:rsid w:val="00D33520"/>
    <w:rsid w:val="00D35D5A"/>
    <w:rsid w:val="00D37344"/>
    <w:rsid w:val="00D37757"/>
    <w:rsid w:val="00D42C57"/>
    <w:rsid w:val="00D44F25"/>
    <w:rsid w:val="00D45134"/>
    <w:rsid w:val="00D52069"/>
    <w:rsid w:val="00D53006"/>
    <w:rsid w:val="00D5307F"/>
    <w:rsid w:val="00D553F6"/>
    <w:rsid w:val="00D57DBE"/>
    <w:rsid w:val="00D72625"/>
    <w:rsid w:val="00D74CD4"/>
    <w:rsid w:val="00D777EE"/>
    <w:rsid w:val="00D81373"/>
    <w:rsid w:val="00D839C9"/>
    <w:rsid w:val="00D853A3"/>
    <w:rsid w:val="00D861EF"/>
    <w:rsid w:val="00D86C8B"/>
    <w:rsid w:val="00D90CF7"/>
    <w:rsid w:val="00D91F5D"/>
    <w:rsid w:val="00D92A93"/>
    <w:rsid w:val="00DA0AD1"/>
    <w:rsid w:val="00DA3259"/>
    <w:rsid w:val="00DA79B8"/>
    <w:rsid w:val="00DB2157"/>
    <w:rsid w:val="00DB389F"/>
    <w:rsid w:val="00DB581A"/>
    <w:rsid w:val="00DB6E17"/>
    <w:rsid w:val="00DC17AF"/>
    <w:rsid w:val="00DD095E"/>
    <w:rsid w:val="00DD2D71"/>
    <w:rsid w:val="00DD6F84"/>
    <w:rsid w:val="00DD71C4"/>
    <w:rsid w:val="00DD772C"/>
    <w:rsid w:val="00DE015F"/>
    <w:rsid w:val="00DE02D0"/>
    <w:rsid w:val="00DE213F"/>
    <w:rsid w:val="00DE3EDA"/>
    <w:rsid w:val="00DE49F0"/>
    <w:rsid w:val="00DE4B16"/>
    <w:rsid w:val="00DE60F8"/>
    <w:rsid w:val="00DF4061"/>
    <w:rsid w:val="00DF6BC0"/>
    <w:rsid w:val="00E01A27"/>
    <w:rsid w:val="00E07525"/>
    <w:rsid w:val="00E13990"/>
    <w:rsid w:val="00E17513"/>
    <w:rsid w:val="00E20004"/>
    <w:rsid w:val="00E21D92"/>
    <w:rsid w:val="00E24C85"/>
    <w:rsid w:val="00E25753"/>
    <w:rsid w:val="00E2737A"/>
    <w:rsid w:val="00E27622"/>
    <w:rsid w:val="00E3231E"/>
    <w:rsid w:val="00E32E54"/>
    <w:rsid w:val="00E4197A"/>
    <w:rsid w:val="00E4278E"/>
    <w:rsid w:val="00E42E5A"/>
    <w:rsid w:val="00E43B83"/>
    <w:rsid w:val="00E44815"/>
    <w:rsid w:val="00E45056"/>
    <w:rsid w:val="00E5463E"/>
    <w:rsid w:val="00E54751"/>
    <w:rsid w:val="00E60B1C"/>
    <w:rsid w:val="00E61A15"/>
    <w:rsid w:val="00E625CE"/>
    <w:rsid w:val="00E63222"/>
    <w:rsid w:val="00E65701"/>
    <w:rsid w:val="00E715B1"/>
    <w:rsid w:val="00E71CFF"/>
    <w:rsid w:val="00E73847"/>
    <w:rsid w:val="00E74F11"/>
    <w:rsid w:val="00E7721B"/>
    <w:rsid w:val="00E81F61"/>
    <w:rsid w:val="00E831D3"/>
    <w:rsid w:val="00E8393D"/>
    <w:rsid w:val="00E84E6F"/>
    <w:rsid w:val="00E86981"/>
    <w:rsid w:val="00E86BC6"/>
    <w:rsid w:val="00E905A9"/>
    <w:rsid w:val="00E9258F"/>
    <w:rsid w:val="00E964FD"/>
    <w:rsid w:val="00E971EA"/>
    <w:rsid w:val="00EA0E51"/>
    <w:rsid w:val="00EA6C7A"/>
    <w:rsid w:val="00EB0C64"/>
    <w:rsid w:val="00EB2AA4"/>
    <w:rsid w:val="00EB3587"/>
    <w:rsid w:val="00EB6BBA"/>
    <w:rsid w:val="00EB6DE8"/>
    <w:rsid w:val="00EB7806"/>
    <w:rsid w:val="00EC23FB"/>
    <w:rsid w:val="00EC2C37"/>
    <w:rsid w:val="00ED6A2C"/>
    <w:rsid w:val="00ED7B50"/>
    <w:rsid w:val="00EE1B62"/>
    <w:rsid w:val="00EE28E3"/>
    <w:rsid w:val="00EE7FD3"/>
    <w:rsid w:val="00EF2384"/>
    <w:rsid w:val="00EF2497"/>
    <w:rsid w:val="00F01CA6"/>
    <w:rsid w:val="00F021CB"/>
    <w:rsid w:val="00F11C55"/>
    <w:rsid w:val="00F11F53"/>
    <w:rsid w:val="00F12C86"/>
    <w:rsid w:val="00F16259"/>
    <w:rsid w:val="00F17518"/>
    <w:rsid w:val="00F17DB7"/>
    <w:rsid w:val="00F231C8"/>
    <w:rsid w:val="00F246B6"/>
    <w:rsid w:val="00F30A65"/>
    <w:rsid w:val="00F3148D"/>
    <w:rsid w:val="00F33924"/>
    <w:rsid w:val="00F34857"/>
    <w:rsid w:val="00F35882"/>
    <w:rsid w:val="00F35D22"/>
    <w:rsid w:val="00F35D42"/>
    <w:rsid w:val="00F51C0D"/>
    <w:rsid w:val="00F53E4C"/>
    <w:rsid w:val="00F55F85"/>
    <w:rsid w:val="00F56281"/>
    <w:rsid w:val="00F56C0C"/>
    <w:rsid w:val="00F66186"/>
    <w:rsid w:val="00F6682D"/>
    <w:rsid w:val="00F70583"/>
    <w:rsid w:val="00F7350E"/>
    <w:rsid w:val="00F758E9"/>
    <w:rsid w:val="00F80502"/>
    <w:rsid w:val="00F8245E"/>
    <w:rsid w:val="00F839F7"/>
    <w:rsid w:val="00F841CC"/>
    <w:rsid w:val="00F8483D"/>
    <w:rsid w:val="00F85B60"/>
    <w:rsid w:val="00F866D7"/>
    <w:rsid w:val="00F87818"/>
    <w:rsid w:val="00F905AD"/>
    <w:rsid w:val="00F915C3"/>
    <w:rsid w:val="00F91DB2"/>
    <w:rsid w:val="00FA108E"/>
    <w:rsid w:val="00FB2844"/>
    <w:rsid w:val="00FB5C46"/>
    <w:rsid w:val="00FB684F"/>
    <w:rsid w:val="00FC2D38"/>
    <w:rsid w:val="00FC43CD"/>
    <w:rsid w:val="00FD4DCC"/>
    <w:rsid w:val="00FD7FAE"/>
    <w:rsid w:val="00FE06CC"/>
    <w:rsid w:val="00FE0A41"/>
    <w:rsid w:val="00FE2B62"/>
    <w:rsid w:val="00FE6F3D"/>
    <w:rsid w:val="00FF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E52B"/>
  <w15:docId w15:val="{B8E34871-02FD-4AAA-AAC1-8731F64F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32"/>
    <w:rPr>
      <w:lang w:val="bg-BG"/>
    </w:rPr>
  </w:style>
  <w:style w:type="paragraph" w:styleId="Heading1">
    <w:name w:val="heading 1"/>
    <w:basedOn w:val="ListParagraph"/>
    <w:next w:val="Normal"/>
    <w:link w:val="Heading1Char"/>
    <w:uiPriority w:val="9"/>
    <w:qFormat/>
    <w:rsid w:val="002A2E7E"/>
    <w:pPr>
      <w:numPr>
        <w:numId w:val="23"/>
      </w:numPr>
      <w:spacing w:after="0" w:line="360" w:lineRule="auto"/>
      <w:jc w:val="both"/>
      <w:outlineLvl w:val="0"/>
    </w:pPr>
    <w:rPr>
      <w:rFonts w:ascii="Times New Roman" w:hAnsi="Times New Roman" w:cs="Times New Roman"/>
      <w:b/>
      <w:sz w:val="28"/>
      <w:szCs w:val="28"/>
    </w:rPr>
  </w:style>
  <w:style w:type="paragraph" w:styleId="Heading2">
    <w:name w:val="heading 2"/>
    <w:basedOn w:val="ListParagraph"/>
    <w:next w:val="Normal"/>
    <w:link w:val="Heading2Char"/>
    <w:uiPriority w:val="9"/>
    <w:unhideWhenUsed/>
    <w:qFormat/>
    <w:rsid w:val="002A2E7E"/>
    <w:pPr>
      <w:numPr>
        <w:numId w:val="24"/>
      </w:numPr>
      <w:spacing w:after="0" w:line="360" w:lineRule="auto"/>
      <w:jc w:val="both"/>
      <w:outlineLvl w:val="1"/>
    </w:pPr>
    <w:rPr>
      <w:rFonts w:ascii="Times New Roman" w:hAnsi="Times New Roman" w:cs="Times New Roman"/>
      <w:b/>
      <w:sz w:val="28"/>
      <w:szCs w:val="28"/>
    </w:rPr>
  </w:style>
  <w:style w:type="paragraph" w:styleId="Heading3">
    <w:name w:val="heading 3"/>
    <w:basedOn w:val="ListParagraph"/>
    <w:next w:val="Normal"/>
    <w:link w:val="Heading3Char"/>
    <w:uiPriority w:val="9"/>
    <w:unhideWhenUsed/>
    <w:qFormat/>
    <w:rsid w:val="002A2E7E"/>
    <w:pPr>
      <w:numPr>
        <w:ilvl w:val="1"/>
        <w:numId w:val="24"/>
      </w:numPr>
      <w:spacing w:after="0" w:line="360" w:lineRule="auto"/>
      <w:ind w:left="709"/>
      <w:jc w:val="both"/>
      <w:outlineLvl w:val="2"/>
    </w:pPr>
    <w:rPr>
      <w:rFonts w:ascii="Times New Roman" w:hAnsi="Times New Roman" w:cs="Times New Roman"/>
      <w:sz w:val="28"/>
      <w:szCs w:val="28"/>
    </w:rPr>
  </w:style>
  <w:style w:type="paragraph" w:styleId="Heading4">
    <w:name w:val="heading 4"/>
    <w:basedOn w:val="Normal"/>
    <w:next w:val="Normal"/>
    <w:link w:val="Heading4Char"/>
    <w:uiPriority w:val="9"/>
    <w:unhideWhenUsed/>
    <w:qFormat/>
    <w:rsid w:val="002A2E7E"/>
    <w:pPr>
      <w:tabs>
        <w:tab w:val="left" w:pos="1382"/>
      </w:tabs>
      <w:spacing w:after="0" w:line="360" w:lineRule="auto"/>
      <w:jc w:val="both"/>
      <w:outlineLvl w:val="3"/>
    </w:pPr>
    <w:rPr>
      <w:rFonts w:ascii="Times New Roman" w:hAnsi="Times New Roman" w:cs="Times New Roman"/>
      <w:i/>
      <w:sz w:val="28"/>
      <w:szCs w:val="28"/>
    </w:rPr>
  </w:style>
  <w:style w:type="paragraph" w:styleId="Heading5">
    <w:name w:val="heading 5"/>
    <w:basedOn w:val="Normal"/>
    <w:next w:val="Normal"/>
    <w:link w:val="Heading5Char"/>
    <w:uiPriority w:val="9"/>
    <w:unhideWhenUsed/>
    <w:qFormat/>
    <w:rsid w:val="002A2E7E"/>
    <w:pPr>
      <w:spacing w:line="360" w:lineRule="auto"/>
      <w:jc w:val="both"/>
      <w:outlineLvl w:val="4"/>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15"/>
    <w:pPr>
      <w:ind w:left="720"/>
      <w:contextualSpacing/>
    </w:pPr>
  </w:style>
  <w:style w:type="character" w:styleId="CommentReference">
    <w:name w:val="annotation reference"/>
    <w:basedOn w:val="DefaultParagraphFont"/>
    <w:uiPriority w:val="99"/>
    <w:semiHidden/>
    <w:unhideWhenUsed/>
    <w:rsid w:val="00E44815"/>
    <w:rPr>
      <w:sz w:val="16"/>
      <w:szCs w:val="16"/>
    </w:rPr>
  </w:style>
  <w:style w:type="paragraph" w:styleId="CommentText">
    <w:name w:val="annotation text"/>
    <w:basedOn w:val="Normal"/>
    <w:link w:val="CommentTextChar"/>
    <w:uiPriority w:val="99"/>
    <w:semiHidden/>
    <w:unhideWhenUsed/>
    <w:rsid w:val="00E44815"/>
    <w:pPr>
      <w:spacing w:line="240" w:lineRule="auto"/>
    </w:pPr>
    <w:rPr>
      <w:sz w:val="20"/>
      <w:szCs w:val="20"/>
    </w:rPr>
  </w:style>
  <w:style w:type="character" w:customStyle="1" w:styleId="CommentTextChar">
    <w:name w:val="Comment Text Char"/>
    <w:basedOn w:val="DefaultParagraphFont"/>
    <w:link w:val="CommentText"/>
    <w:uiPriority w:val="99"/>
    <w:semiHidden/>
    <w:rsid w:val="00E44815"/>
    <w:rPr>
      <w:sz w:val="20"/>
      <w:szCs w:val="20"/>
      <w:lang w:val="bg-BG"/>
    </w:rPr>
  </w:style>
  <w:style w:type="paragraph" w:styleId="BalloonText">
    <w:name w:val="Balloon Text"/>
    <w:basedOn w:val="Normal"/>
    <w:link w:val="BalloonTextChar"/>
    <w:uiPriority w:val="99"/>
    <w:semiHidden/>
    <w:unhideWhenUsed/>
    <w:rsid w:val="00E44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15"/>
    <w:rPr>
      <w:rFonts w:ascii="Segoe UI" w:hAnsi="Segoe UI" w:cs="Segoe UI"/>
      <w:sz w:val="18"/>
      <w:szCs w:val="18"/>
      <w:lang w:val="bg-BG"/>
    </w:rPr>
  </w:style>
  <w:style w:type="table" w:styleId="TableGrid">
    <w:name w:val="Table Grid"/>
    <w:basedOn w:val="TableNormal"/>
    <w:uiPriority w:val="39"/>
    <w:rsid w:val="00E44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13759"/>
    <w:rPr>
      <w:b/>
      <w:bCs/>
    </w:rPr>
  </w:style>
  <w:style w:type="character" w:customStyle="1" w:styleId="CommentSubjectChar">
    <w:name w:val="Comment Subject Char"/>
    <w:basedOn w:val="CommentTextChar"/>
    <w:link w:val="CommentSubject"/>
    <w:uiPriority w:val="99"/>
    <w:semiHidden/>
    <w:rsid w:val="00B13759"/>
    <w:rPr>
      <w:b/>
      <w:bCs/>
      <w:sz w:val="20"/>
      <w:szCs w:val="20"/>
      <w:lang w:val="bg-BG"/>
    </w:rPr>
  </w:style>
  <w:style w:type="paragraph" w:styleId="Header">
    <w:name w:val="header"/>
    <w:basedOn w:val="Normal"/>
    <w:link w:val="HeaderChar"/>
    <w:uiPriority w:val="99"/>
    <w:unhideWhenUsed/>
    <w:rsid w:val="002979B3"/>
    <w:pPr>
      <w:tabs>
        <w:tab w:val="center" w:pos="4703"/>
        <w:tab w:val="right" w:pos="9406"/>
      </w:tabs>
      <w:spacing w:after="0" w:line="240" w:lineRule="auto"/>
    </w:pPr>
  </w:style>
  <w:style w:type="character" w:customStyle="1" w:styleId="HeaderChar">
    <w:name w:val="Header Char"/>
    <w:basedOn w:val="DefaultParagraphFont"/>
    <w:link w:val="Header"/>
    <w:uiPriority w:val="99"/>
    <w:rsid w:val="002979B3"/>
    <w:rPr>
      <w:lang w:val="bg-BG"/>
    </w:rPr>
  </w:style>
  <w:style w:type="paragraph" w:styleId="Footer">
    <w:name w:val="footer"/>
    <w:basedOn w:val="Normal"/>
    <w:link w:val="FooterChar"/>
    <w:uiPriority w:val="99"/>
    <w:unhideWhenUsed/>
    <w:rsid w:val="002979B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979B3"/>
    <w:rPr>
      <w:lang w:val="bg-BG"/>
    </w:rPr>
  </w:style>
  <w:style w:type="paragraph" w:customStyle="1" w:styleId="Default">
    <w:name w:val="Default"/>
    <w:rsid w:val="006C2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F16259"/>
    <w:pPr>
      <w:spacing w:line="281" w:lineRule="atLeast"/>
    </w:pPr>
    <w:rPr>
      <w:rFonts w:ascii="Helvetica 65 Medium" w:eastAsia="Helvetica 65 Medium" w:hAnsiTheme="minorHAnsi" w:cstheme="minorBidi"/>
      <w:color w:val="auto"/>
    </w:rPr>
  </w:style>
  <w:style w:type="character" w:customStyle="1" w:styleId="A7">
    <w:name w:val="A7"/>
    <w:uiPriority w:val="99"/>
    <w:rsid w:val="00F16259"/>
    <w:rPr>
      <w:rFonts w:ascii="Helvetica Neue" w:hAnsi="Helvetica Neue" w:cs="Helvetica Neue"/>
      <w:color w:val="000000"/>
      <w:sz w:val="14"/>
      <w:szCs w:val="14"/>
    </w:rPr>
  </w:style>
  <w:style w:type="paragraph" w:styleId="NoSpacing">
    <w:name w:val="No Spacing"/>
    <w:uiPriority w:val="1"/>
    <w:qFormat/>
    <w:rsid w:val="007279C4"/>
    <w:pPr>
      <w:spacing w:after="0" w:line="240" w:lineRule="auto"/>
    </w:pPr>
    <w:rPr>
      <w:lang w:val="bg-BG"/>
    </w:rPr>
  </w:style>
  <w:style w:type="paragraph" w:styleId="FootnoteText">
    <w:name w:val="footnote text"/>
    <w:basedOn w:val="Normal"/>
    <w:link w:val="FootnoteTextChar"/>
    <w:uiPriority w:val="99"/>
    <w:semiHidden/>
    <w:unhideWhenUsed/>
    <w:rsid w:val="000F6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BA2"/>
    <w:rPr>
      <w:sz w:val="20"/>
      <w:szCs w:val="20"/>
      <w:lang w:val="bg-BG"/>
    </w:rPr>
  </w:style>
  <w:style w:type="character" w:styleId="FootnoteReference">
    <w:name w:val="footnote reference"/>
    <w:basedOn w:val="DefaultParagraphFont"/>
    <w:uiPriority w:val="99"/>
    <w:semiHidden/>
    <w:unhideWhenUsed/>
    <w:rsid w:val="000F6BA2"/>
    <w:rPr>
      <w:vertAlign w:val="superscript"/>
    </w:rPr>
  </w:style>
  <w:style w:type="character" w:styleId="BookTitle">
    <w:name w:val="Book Title"/>
    <w:basedOn w:val="DefaultParagraphFont"/>
    <w:uiPriority w:val="33"/>
    <w:qFormat/>
    <w:rsid w:val="00332ED2"/>
    <w:rPr>
      <w:b/>
      <w:bCs/>
      <w:i/>
      <w:iCs/>
      <w:spacing w:val="5"/>
    </w:rPr>
  </w:style>
  <w:style w:type="character" w:customStyle="1" w:styleId="Heading1Char">
    <w:name w:val="Heading 1 Char"/>
    <w:basedOn w:val="DefaultParagraphFont"/>
    <w:link w:val="Heading1"/>
    <w:uiPriority w:val="9"/>
    <w:rsid w:val="002A2E7E"/>
    <w:rPr>
      <w:rFonts w:ascii="Times New Roman" w:hAnsi="Times New Roman" w:cs="Times New Roman"/>
      <w:b/>
      <w:sz w:val="28"/>
      <w:szCs w:val="28"/>
      <w:lang w:val="bg-BG"/>
    </w:rPr>
  </w:style>
  <w:style w:type="character" w:customStyle="1" w:styleId="Heading2Char">
    <w:name w:val="Heading 2 Char"/>
    <w:basedOn w:val="DefaultParagraphFont"/>
    <w:link w:val="Heading2"/>
    <w:uiPriority w:val="9"/>
    <w:rsid w:val="002A2E7E"/>
    <w:rPr>
      <w:rFonts w:ascii="Times New Roman" w:hAnsi="Times New Roman" w:cs="Times New Roman"/>
      <w:b/>
      <w:sz w:val="28"/>
      <w:szCs w:val="28"/>
      <w:lang w:val="bg-BG"/>
    </w:rPr>
  </w:style>
  <w:style w:type="character" w:customStyle="1" w:styleId="Heading3Char">
    <w:name w:val="Heading 3 Char"/>
    <w:basedOn w:val="DefaultParagraphFont"/>
    <w:link w:val="Heading3"/>
    <w:uiPriority w:val="9"/>
    <w:rsid w:val="002A2E7E"/>
    <w:rPr>
      <w:rFonts w:ascii="Times New Roman" w:hAnsi="Times New Roman" w:cs="Times New Roman"/>
      <w:sz w:val="28"/>
      <w:szCs w:val="28"/>
      <w:lang w:val="bg-BG"/>
    </w:rPr>
  </w:style>
  <w:style w:type="character" w:customStyle="1" w:styleId="Heading4Char">
    <w:name w:val="Heading 4 Char"/>
    <w:basedOn w:val="DefaultParagraphFont"/>
    <w:link w:val="Heading4"/>
    <w:uiPriority w:val="9"/>
    <w:rsid w:val="002A2E7E"/>
    <w:rPr>
      <w:rFonts w:ascii="Times New Roman" w:hAnsi="Times New Roman" w:cs="Times New Roman"/>
      <w:i/>
      <w:sz w:val="28"/>
      <w:szCs w:val="28"/>
      <w:lang w:val="bg-BG"/>
    </w:rPr>
  </w:style>
  <w:style w:type="character" w:customStyle="1" w:styleId="Heading5Char">
    <w:name w:val="Heading 5 Char"/>
    <w:basedOn w:val="DefaultParagraphFont"/>
    <w:link w:val="Heading5"/>
    <w:uiPriority w:val="9"/>
    <w:rsid w:val="002A2E7E"/>
    <w:rPr>
      <w:rFonts w:ascii="Times New Roman" w:hAnsi="Times New Roman" w:cs="Times New Roman"/>
      <w:b/>
      <w:sz w:val="28"/>
      <w:szCs w:val="28"/>
      <w:lang w:val="bg-BG"/>
    </w:rPr>
  </w:style>
  <w:style w:type="paragraph" w:styleId="TOC1">
    <w:name w:val="toc 1"/>
    <w:basedOn w:val="Normal"/>
    <w:next w:val="Normal"/>
    <w:autoRedefine/>
    <w:uiPriority w:val="39"/>
    <w:unhideWhenUsed/>
    <w:rsid w:val="00726BE0"/>
    <w:pPr>
      <w:tabs>
        <w:tab w:val="left" w:pos="567"/>
        <w:tab w:val="right" w:leader="dot" w:pos="9396"/>
      </w:tabs>
      <w:spacing w:after="100" w:line="240" w:lineRule="auto"/>
    </w:pPr>
  </w:style>
  <w:style w:type="paragraph" w:styleId="TOC2">
    <w:name w:val="toc 2"/>
    <w:basedOn w:val="Normal"/>
    <w:next w:val="Normal"/>
    <w:autoRedefine/>
    <w:uiPriority w:val="39"/>
    <w:unhideWhenUsed/>
    <w:rsid w:val="000F6171"/>
    <w:pPr>
      <w:tabs>
        <w:tab w:val="left" w:pos="567"/>
        <w:tab w:val="left" w:pos="851"/>
        <w:tab w:val="right" w:leader="dot" w:pos="9396"/>
      </w:tabs>
      <w:spacing w:after="100" w:line="240" w:lineRule="auto"/>
    </w:pPr>
  </w:style>
  <w:style w:type="paragraph" w:styleId="TOC3">
    <w:name w:val="toc 3"/>
    <w:basedOn w:val="Normal"/>
    <w:next w:val="Normal"/>
    <w:autoRedefine/>
    <w:uiPriority w:val="39"/>
    <w:unhideWhenUsed/>
    <w:rsid w:val="00A37C43"/>
    <w:pPr>
      <w:tabs>
        <w:tab w:val="left" w:pos="851"/>
        <w:tab w:val="right" w:leader="dot" w:pos="9396"/>
      </w:tabs>
      <w:spacing w:after="100" w:line="240" w:lineRule="auto"/>
    </w:pPr>
  </w:style>
  <w:style w:type="character" w:styleId="Hyperlink">
    <w:name w:val="Hyperlink"/>
    <w:basedOn w:val="DefaultParagraphFont"/>
    <w:uiPriority w:val="99"/>
    <w:unhideWhenUsed/>
    <w:rsid w:val="00AC0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221550043">
          <w:marLeft w:val="0"/>
          <w:marRight w:val="0"/>
          <w:marTop w:val="0"/>
          <w:marBottom w:val="0"/>
          <w:divBdr>
            <w:top w:val="none" w:sz="0" w:space="0" w:color="auto"/>
            <w:left w:val="none" w:sz="0" w:space="0" w:color="auto"/>
            <w:bottom w:val="none" w:sz="0" w:space="0" w:color="auto"/>
            <w:right w:val="none" w:sz="0" w:space="0" w:color="auto"/>
          </w:divBdr>
          <w:divsChild>
            <w:div w:id="1895002499">
              <w:marLeft w:val="0"/>
              <w:marRight w:val="0"/>
              <w:marTop w:val="0"/>
              <w:marBottom w:val="0"/>
              <w:divBdr>
                <w:top w:val="none" w:sz="0" w:space="0" w:color="auto"/>
                <w:left w:val="none" w:sz="0" w:space="0" w:color="auto"/>
                <w:bottom w:val="none" w:sz="0" w:space="0" w:color="auto"/>
                <w:right w:val="none" w:sz="0" w:space="0" w:color="auto"/>
              </w:divBdr>
              <w:divsChild>
                <w:div w:id="1413504219">
                  <w:marLeft w:val="0"/>
                  <w:marRight w:val="0"/>
                  <w:marTop w:val="0"/>
                  <w:marBottom w:val="0"/>
                  <w:divBdr>
                    <w:top w:val="none" w:sz="0" w:space="0" w:color="auto"/>
                    <w:left w:val="none" w:sz="0" w:space="0" w:color="auto"/>
                    <w:bottom w:val="none" w:sz="0" w:space="0" w:color="auto"/>
                    <w:right w:val="none" w:sz="0" w:space="0" w:color="auto"/>
                  </w:divBdr>
                  <w:divsChild>
                    <w:div w:id="2037386546">
                      <w:marLeft w:val="-150"/>
                      <w:marRight w:val="-150"/>
                      <w:marTop w:val="0"/>
                      <w:marBottom w:val="0"/>
                      <w:divBdr>
                        <w:top w:val="none" w:sz="0" w:space="0" w:color="auto"/>
                        <w:left w:val="none" w:sz="0" w:space="0" w:color="auto"/>
                        <w:bottom w:val="none" w:sz="0" w:space="0" w:color="auto"/>
                        <w:right w:val="none" w:sz="0" w:space="0" w:color="auto"/>
                      </w:divBdr>
                      <w:divsChild>
                        <w:div w:id="1210998987">
                          <w:marLeft w:val="0"/>
                          <w:marRight w:val="0"/>
                          <w:marTop w:val="0"/>
                          <w:marBottom w:val="0"/>
                          <w:divBdr>
                            <w:top w:val="none" w:sz="0" w:space="0" w:color="auto"/>
                            <w:left w:val="none" w:sz="0" w:space="0" w:color="auto"/>
                            <w:bottom w:val="none" w:sz="0" w:space="0" w:color="auto"/>
                            <w:right w:val="none" w:sz="0" w:space="0" w:color="auto"/>
                          </w:divBdr>
                          <w:divsChild>
                            <w:div w:id="848104144">
                              <w:marLeft w:val="0"/>
                              <w:marRight w:val="0"/>
                              <w:marTop w:val="0"/>
                              <w:marBottom w:val="0"/>
                              <w:divBdr>
                                <w:top w:val="none" w:sz="0" w:space="0" w:color="auto"/>
                                <w:left w:val="none" w:sz="0" w:space="0" w:color="auto"/>
                                <w:bottom w:val="none" w:sz="0" w:space="0" w:color="auto"/>
                                <w:right w:val="none" w:sz="0" w:space="0" w:color="auto"/>
                              </w:divBdr>
                              <w:divsChild>
                                <w:div w:id="1077676094">
                                  <w:marLeft w:val="0"/>
                                  <w:marRight w:val="0"/>
                                  <w:marTop w:val="0"/>
                                  <w:marBottom w:val="300"/>
                                  <w:divBdr>
                                    <w:top w:val="none" w:sz="0" w:space="0" w:color="auto"/>
                                    <w:left w:val="none" w:sz="0" w:space="0" w:color="auto"/>
                                    <w:bottom w:val="none" w:sz="0" w:space="0" w:color="auto"/>
                                    <w:right w:val="none" w:sz="0" w:space="0" w:color="auto"/>
                                  </w:divBdr>
                                  <w:divsChild>
                                    <w:div w:id="1909925722">
                                      <w:marLeft w:val="0"/>
                                      <w:marRight w:val="0"/>
                                      <w:marTop w:val="0"/>
                                      <w:marBottom w:val="0"/>
                                      <w:divBdr>
                                        <w:top w:val="none" w:sz="0" w:space="0" w:color="auto"/>
                                        <w:left w:val="none" w:sz="0" w:space="0" w:color="auto"/>
                                        <w:bottom w:val="none" w:sz="0" w:space="0" w:color="auto"/>
                                        <w:right w:val="none" w:sz="0" w:space="0" w:color="auto"/>
                                      </w:divBdr>
                                      <w:divsChild>
                                        <w:div w:id="892817493">
                                          <w:marLeft w:val="0"/>
                                          <w:marRight w:val="0"/>
                                          <w:marTop w:val="0"/>
                                          <w:marBottom w:val="0"/>
                                          <w:divBdr>
                                            <w:top w:val="none" w:sz="0" w:space="0" w:color="auto"/>
                                            <w:left w:val="none" w:sz="0" w:space="0" w:color="auto"/>
                                            <w:bottom w:val="none" w:sz="0" w:space="0" w:color="auto"/>
                                            <w:right w:val="none" w:sz="0" w:space="0" w:color="auto"/>
                                          </w:divBdr>
                                          <w:divsChild>
                                            <w:div w:id="324749682">
                                              <w:marLeft w:val="0"/>
                                              <w:marRight w:val="0"/>
                                              <w:marTop w:val="0"/>
                                              <w:marBottom w:val="0"/>
                                              <w:divBdr>
                                                <w:top w:val="none" w:sz="0" w:space="0" w:color="auto"/>
                                                <w:left w:val="none" w:sz="0" w:space="0" w:color="auto"/>
                                                <w:bottom w:val="none" w:sz="0" w:space="0" w:color="auto"/>
                                                <w:right w:val="none" w:sz="0" w:space="0" w:color="auto"/>
                                              </w:divBdr>
                                              <w:divsChild>
                                                <w:div w:id="1870101446">
                                                  <w:marLeft w:val="0"/>
                                                  <w:marRight w:val="0"/>
                                                  <w:marTop w:val="0"/>
                                                  <w:marBottom w:val="0"/>
                                                  <w:divBdr>
                                                    <w:top w:val="none" w:sz="0" w:space="0" w:color="auto"/>
                                                    <w:left w:val="none" w:sz="0" w:space="0" w:color="auto"/>
                                                    <w:bottom w:val="none" w:sz="0" w:space="0" w:color="auto"/>
                                                    <w:right w:val="none" w:sz="0" w:space="0" w:color="auto"/>
                                                  </w:divBdr>
                                                  <w:divsChild>
                                                    <w:div w:id="598610611">
                                                      <w:marLeft w:val="0"/>
                                                      <w:marRight w:val="0"/>
                                                      <w:marTop w:val="0"/>
                                                      <w:marBottom w:val="0"/>
                                                      <w:divBdr>
                                                        <w:top w:val="none" w:sz="0" w:space="0" w:color="auto"/>
                                                        <w:left w:val="none" w:sz="0" w:space="0" w:color="auto"/>
                                                        <w:bottom w:val="none" w:sz="0" w:space="0" w:color="auto"/>
                                                        <w:right w:val="none" w:sz="0" w:space="0" w:color="auto"/>
                                                      </w:divBdr>
                                                      <w:divsChild>
                                                        <w:div w:id="1137262614">
                                                          <w:marLeft w:val="0"/>
                                                          <w:marRight w:val="0"/>
                                                          <w:marTop w:val="0"/>
                                                          <w:marBottom w:val="0"/>
                                                          <w:divBdr>
                                                            <w:top w:val="none" w:sz="0" w:space="0" w:color="auto"/>
                                                            <w:left w:val="none" w:sz="0" w:space="0" w:color="auto"/>
                                                            <w:bottom w:val="none" w:sz="0" w:space="0" w:color="auto"/>
                                                            <w:right w:val="none" w:sz="0" w:space="0" w:color="auto"/>
                                                          </w:divBdr>
                                                          <w:divsChild>
                                                            <w:div w:id="15467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7032119">
      <w:bodyDiv w:val="1"/>
      <w:marLeft w:val="0"/>
      <w:marRight w:val="0"/>
      <w:marTop w:val="0"/>
      <w:marBottom w:val="0"/>
      <w:divBdr>
        <w:top w:val="none" w:sz="0" w:space="0" w:color="auto"/>
        <w:left w:val="none" w:sz="0" w:space="0" w:color="auto"/>
        <w:bottom w:val="none" w:sz="0" w:space="0" w:color="auto"/>
        <w:right w:val="none" w:sz="0" w:space="0" w:color="auto"/>
      </w:divBdr>
    </w:div>
    <w:div w:id="294412983">
      <w:bodyDiv w:val="1"/>
      <w:marLeft w:val="0"/>
      <w:marRight w:val="0"/>
      <w:marTop w:val="0"/>
      <w:marBottom w:val="0"/>
      <w:divBdr>
        <w:top w:val="none" w:sz="0" w:space="0" w:color="auto"/>
        <w:left w:val="none" w:sz="0" w:space="0" w:color="auto"/>
        <w:bottom w:val="none" w:sz="0" w:space="0" w:color="auto"/>
        <w:right w:val="none" w:sz="0" w:space="0" w:color="auto"/>
      </w:divBdr>
      <w:divsChild>
        <w:div w:id="293609515">
          <w:marLeft w:val="0"/>
          <w:marRight w:val="0"/>
          <w:marTop w:val="0"/>
          <w:marBottom w:val="0"/>
          <w:divBdr>
            <w:top w:val="none" w:sz="0" w:space="0" w:color="auto"/>
            <w:left w:val="none" w:sz="0" w:space="0" w:color="auto"/>
            <w:bottom w:val="none" w:sz="0" w:space="0" w:color="auto"/>
            <w:right w:val="none" w:sz="0" w:space="0" w:color="auto"/>
          </w:divBdr>
          <w:divsChild>
            <w:div w:id="1385981416">
              <w:marLeft w:val="0"/>
              <w:marRight w:val="0"/>
              <w:marTop w:val="0"/>
              <w:marBottom w:val="0"/>
              <w:divBdr>
                <w:top w:val="none" w:sz="0" w:space="0" w:color="auto"/>
                <w:left w:val="none" w:sz="0" w:space="0" w:color="auto"/>
                <w:bottom w:val="none" w:sz="0" w:space="0" w:color="auto"/>
                <w:right w:val="none" w:sz="0" w:space="0" w:color="auto"/>
              </w:divBdr>
              <w:divsChild>
                <w:div w:id="1275550465">
                  <w:marLeft w:val="0"/>
                  <w:marRight w:val="0"/>
                  <w:marTop w:val="0"/>
                  <w:marBottom w:val="0"/>
                  <w:divBdr>
                    <w:top w:val="none" w:sz="0" w:space="0" w:color="auto"/>
                    <w:left w:val="none" w:sz="0" w:space="0" w:color="auto"/>
                    <w:bottom w:val="none" w:sz="0" w:space="0" w:color="auto"/>
                    <w:right w:val="none" w:sz="0" w:space="0" w:color="auto"/>
                  </w:divBdr>
                  <w:divsChild>
                    <w:div w:id="1840578992">
                      <w:marLeft w:val="-150"/>
                      <w:marRight w:val="-150"/>
                      <w:marTop w:val="0"/>
                      <w:marBottom w:val="0"/>
                      <w:divBdr>
                        <w:top w:val="none" w:sz="0" w:space="0" w:color="auto"/>
                        <w:left w:val="none" w:sz="0" w:space="0" w:color="auto"/>
                        <w:bottom w:val="none" w:sz="0" w:space="0" w:color="auto"/>
                        <w:right w:val="none" w:sz="0" w:space="0" w:color="auto"/>
                      </w:divBdr>
                      <w:divsChild>
                        <w:div w:id="1506628723">
                          <w:marLeft w:val="0"/>
                          <w:marRight w:val="0"/>
                          <w:marTop w:val="0"/>
                          <w:marBottom w:val="0"/>
                          <w:divBdr>
                            <w:top w:val="none" w:sz="0" w:space="0" w:color="auto"/>
                            <w:left w:val="none" w:sz="0" w:space="0" w:color="auto"/>
                            <w:bottom w:val="none" w:sz="0" w:space="0" w:color="auto"/>
                            <w:right w:val="none" w:sz="0" w:space="0" w:color="auto"/>
                          </w:divBdr>
                          <w:divsChild>
                            <w:div w:id="86273344">
                              <w:marLeft w:val="0"/>
                              <w:marRight w:val="0"/>
                              <w:marTop w:val="0"/>
                              <w:marBottom w:val="0"/>
                              <w:divBdr>
                                <w:top w:val="none" w:sz="0" w:space="0" w:color="auto"/>
                                <w:left w:val="none" w:sz="0" w:space="0" w:color="auto"/>
                                <w:bottom w:val="none" w:sz="0" w:space="0" w:color="auto"/>
                                <w:right w:val="none" w:sz="0" w:space="0" w:color="auto"/>
                              </w:divBdr>
                              <w:divsChild>
                                <w:div w:id="931814947">
                                  <w:marLeft w:val="0"/>
                                  <w:marRight w:val="0"/>
                                  <w:marTop w:val="0"/>
                                  <w:marBottom w:val="300"/>
                                  <w:divBdr>
                                    <w:top w:val="none" w:sz="0" w:space="0" w:color="auto"/>
                                    <w:left w:val="none" w:sz="0" w:space="0" w:color="auto"/>
                                    <w:bottom w:val="none" w:sz="0" w:space="0" w:color="auto"/>
                                    <w:right w:val="none" w:sz="0" w:space="0" w:color="auto"/>
                                  </w:divBdr>
                                  <w:divsChild>
                                    <w:div w:id="862787340">
                                      <w:marLeft w:val="0"/>
                                      <w:marRight w:val="0"/>
                                      <w:marTop w:val="0"/>
                                      <w:marBottom w:val="0"/>
                                      <w:divBdr>
                                        <w:top w:val="none" w:sz="0" w:space="0" w:color="auto"/>
                                        <w:left w:val="none" w:sz="0" w:space="0" w:color="auto"/>
                                        <w:bottom w:val="none" w:sz="0" w:space="0" w:color="auto"/>
                                        <w:right w:val="none" w:sz="0" w:space="0" w:color="auto"/>
                                      </w:divBdr>
                                      <w:divsChild>
                                        <w:div w:id="2093965180">
                                          <w:marLeft w:val="0"/>
                                          <w:marRight w:val="0"/>
                                          <w:marTop w:val="0"/>
                                          <w:marBottom w:val="0"/>
                                          <w:divBdr>
                                            <w:top w:val="none" w:sz="0" w:space="0" w:color="auto"/>
                                            <w:left w:val="none" w:sz="0" w:space="0" w:color="auto"/>
                                            <w:bottom w:val="none" w:sz="0" w:space="0" w:color="auto"/>
                                            <w:right w:val="none" w:sz="0" w:space="0" w:color="auto"/>
                                          </w:divBdr>
                                          <w:divsChild>
                                            <w:div w:id="2113822433">
                                              <w:marLeft w:val="0"/>
                                              <w:marRight w:val="0"/>
                                              <w:marTop w:val="0"/>
                                              <w:marBottom w:val="0"/>
                                              <w:divBdr>
                                                <w:top w:val="none" w:sz="0" w:space="0" w:color="auto"/>
                                                <w:left w:val="none" w:sz="0" w:space="0" w:color="auto"/>
                                                <w:bottom w:val="none" w:sz="0" w:space="0" w:color="auto"/>
                                                <w:right w:val="none" w:sz="0" w:space="0" w:color="auto"/>
                                              </w:divBdr>
                                              <w:divsChild>
                                                <w:div w:id="516383594">
                                                  <w:marLeft w:val="0"/>
                                                  <w:marRight w:val="0"/>
                                                  <w:marTop w:val="0"/>
                                                  <w:marBottom w:val="0"/>
                                                  <w:divBdr>
                                                    <w:top w:val="none" w:sz="0" w:space="0" w:color="auto"/>
                                                    <w:left w:val="none" w:sz="0" w:space="0" w:color="auto"/>
                                                    <w:bottom w:val="none" w:sz="0" w:space="0" w:color="auto"/>
                                                    <w:right w:val="none" w:sz="0" w:space="0" w:color="auto"/>
                                                  </w:divBdr>
                                                  <w:divsChild>
                                                    <w:div w:id="556277983">
                                                      <w:marLeft w:val="0"/>
                                                      <w:marRight w:val="0"/>
                                                      <w:marTop w:val="0"/>
                                                      <w:marBottom w:val="0"/>
                                                      <w:divBdr>
                                                        <w:top w:val="none" w:sz="0" w:space="0" w:color="auto"/>
                                                        <w:left w:val="none" w:sz="0" w:space="0" w:color="auto"/>
                                                        <w:bottom w:val="none" w:sz="0" w:space="0" w:color="auto"/>
                                                        <w:right w:val="none" w:sz="0" w:space="0" w:color="auto"/>
                                                      </w:divBdr>
                                                      <w:divsChild>
                                                        <w:div w:id="1226916836">
                                                          <w:marLeft w:val="0"/>
                                                          <w:marRight w:val="0"/>
                                                          <w:marTop w:val="0"/>
                                                          <w:marBottom w:val="0"/>
                                                          <w:divBdr>
                                                            <w:top w:val="none" w:sz="0" w:space="0" w:color="auto"/>
                                                            <w:left w:val="none" w:sz="0" w:space="0" w:color="auto"/>
                                                            <w:bottom w:val="none" w:sz="0" w:space="0" w:color="auto"/>
                                                            <w:right w:val="none" w:sz="0" w:space="0" w:color="auto"/>
                                                          </w:divBdr>
                                                          <w:divsChild>
                                                            <w:div w:id="4474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416724">
      <w:bodyDiv w:val="1"/>
      <w:marLeft w:val="0"/>
      <w:marRight w:val="0"/>
      <w:marTop w:val="0"/>
      <w:marBottom w:val="0"/>
      <w:divBdr>
        <w:top w:val="none" w:sz="0" w:space="0" w:color="auto"/>
        <w:left w:val="none" w:sz="0" w:space="0" w:color="auto"/>
        <w:bottom w:val="none" w:sz="0" w:space="0" w:color="auto"/>
        <w:right w:val="none" w:sz="0" w:space="0" w:color="auto"/>
      </w:divBdr>
    </w:div>
    <w:div w:id="1010570717">
      <w:bodyDiv w:val="1"/>
      <w:marLeft w:val="0"/>
      <w:marRight w:val="0"/>
      <w:marTop w:val="0"/>
      <w:marBottom w:val="0"/>
      <w:divBdr>
        <w:top w:val="none" w:sz="0" w:space="0" w:color="auto"/>
        <w:left w:val="none" w:sz="0" w:space="0" w:color="auto"/>
        <w:bottom w:val="none" w:sz="0" w:space="0" w:color="auto"/>
        <w:right w:val="none" w:sz="0" w:space="0" w:color="auto"/>
      </w:divBdr>
    </w:div>
    <w:div w:id="1196502369">
      <w:bodyDiv w:val="1"/>
      <w:marLeft w:val="0"/>
      <w:marRight w:val="0"/>
      <w:marTop w:val="0"/>
      <w:marBottom w:val="0"/>
      <w:divBdr>
        <w:top w:val="none" w:sz="0" w:space="0" w:color="auto"/>
        <w:left w:val="none" w:sz="0" w:space="0" w:color="auto"/>
        <w:bottom w:val="none" w:sz="0" w:space="0" w:color="auto"/>
        <w:right w:val="none" w:sz="0" w:space="0" w:color="auto"/>
      </w:divBdr>
    </w:div>
    <w:div w:id="2070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8C14-99B6-4303-BD5D-9A80DA04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11664</Words>
  <Characters>66485</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Stefka Boneva</dc:creator>
  <cp:keywords/>
  <dc:description/>
  <cp:lastModifiedBy>Галина Смелова</cp:lastModifiedBy>
  <cp:revision>2</cp:revision>
  <cp:lastPrinted>2025-02-27T09:01:00Z</cp:lastPrinted>
  <dcterms:created xsi:type="dcterms:W3CDTF">2026-05-11T12:59:00Z</dcterms:created>
  <dcterms:modified xsi:type="dcterms:W3CDTF">2026-05-11T12:59:00Z</dcterms:modified>
</cp:coreProperties>
</file>