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80AD" w14:textId="77777777" w:rsidR="00D30355" w:rsidRPr="00D30355" w:rsidRDefault="00D30355" w:rsidP="00D30355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D30355">
        <w:rPr>
          <w:rFonts w:ascii="Cambria" w:hAnsi="Cambria"/>
          <w:b/>
          <w:iCs/>
          <w:szCs w:val="24"/>
          <w:lang w:val="bg-BG"/>
        </w:rPr>
        <w:t>Препис</w:t>
      </w:r>
    </w:p>
    <w:p w14:paraId="34988AE8" w14:textId="77777777" w:rsidR="0037617B" w:rsidRPr="00BE613D" w:rsidRDefault="0037617B" w:rsidP="00D107A5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D107A5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D107A5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2F1D7DC9" w:rsidR="0037617B" w:rsidRPr="00FE7555" w:rsidRDefault="00BE613D" w:rsidP="00D107A5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FE7555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9B4047" w:rsidRPr="00FE7555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  <w:r w:rsidR="000A465F" w:rsidRPr="00FE7555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22 </w:t>
      </w:r>
    </w:p>
    <w:p w14:paraId="7A64C26F" w14:textId="77777777" w:rsidR="0037617B" w:rsidRPr="00BE613D" w:rsidRDefault="0037617B" w:rsidP="00D107A5">
      <w:pPr>
        <w:jc w:val="center"/>
        <w:rPr>
          <w:rFonts w:ascii="Cambria" w:hAnsi="Cambria"/>
          <w:lang w:val="bg-BG"/>
        </w:rPr>
      </w:pPr>
    </w:p>
    <w:p w14:paraId="06840753" w14:textId="34CD5891" w:rsidR="0037617B" w:rsidRPr="00FE7555" w:rsidRDefault="00BE613D" w:rsidP="00D107A5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E2659">
        <w:rPr>
          <w:rFonts w:ascii="Cambria" w:hAnsi="Cambria"/>
          <w:sz w:val="26"/>
          <w:szCs w:val="26"/>
        </w:rPr>
        <w:t>ОТ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ЗАСЕДАНИЕТО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НА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МИНИСТЕРСКИЯ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СЪВЕТ</w:t>
      </w:r>
      <w:r w:rsidR="0037617B" w:rsidRPr="00BE2659">
        <w:rPr>
          <w:rFonts w:ascii="Cambria" w:hAnsi="Cambria"/>
          <w:sz w:val="26"/>
          <w:szCs w:val="26"/>
        </w:rPr>
        <w:br/>
      </w:r>
      <w:r w:rsidRPr="00FE7555">
        <w:rPr>
          <w:rFonts w:ascii="Cambria" w:hAnsi="Cambria"/>
          <w:color w:val="000000" w:themeColor="text1"/>
          <w:sz w:val="26"/>
          <w:szCs w:val="26"/>
        </w:rPr>
        <w:t>на</w:t>
      </w:r>
      <w:r w:rsidR="0037617B" w:rsidRPr="00FE7555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D66FEC" w:rsidRPr="00FE7555">
        <w:rPr>
          <w:rFonts w:ascii="Cambria" w:hAnsi="Cambria"/>
          <w:color w:val="000000" w:themeColor="text1"/>
          <w:sz w:val="26"/>
          <w:szCs w:val="26"/>
        </w:rPr>
        <w:t xml:space="preserve">13 май </w:t>
      </w:r>
      <w:r w:rsidR="007B3F73" w:rsidRPr="00FE7555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FE7555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FE7555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D107A5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D107A5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D107A5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0B518629" w:rsidR="004C2921" w:rsidRPr="004C2921" w:rsidRDefault="00AF0331" w:rsidP="00D107A5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Румен Радев</w:t>
      </w:r>
      <w:r w:rsidR="007764B0">
        <w:rPr>
          <w:rFonts w:ascii="Cambria" w:hAnsi="Cambria"/>
          <w:sz w:val="26"/>
          <w:szCs w:val="26"/>
          <w:lang w:val="bg-BG"/>
        </w:rPr>
        <w:t xml:space="preserve">, </w:t>
      </w:r>
      <w:r w:rsidR="00F70A97">
        <w:rPr>
          <w:rFonts w:ascii="Cambria" w:hAnsi="Cambria"/>
          <w:sz w:val="26"/>
          <w:szCs w:val="26"/>
          <w:lang w:val="bg-BG"/>
        </w:rPr>
        <w:t xml:space="preserve">Александър Пулев, </w:t>
      </w:r>
      <w:r w:rsidR="004E4619" w:rsidRPr="004E4619">
        <w:rPr>
          <w:rFonts w:ascii="Cambria" w:hAnsi="Cambria"/>
          <w:sz w:val="26"/>
          <w:szCs w:val="26"/>
          <w:lang w:val="bg-BG"/>
        </w:rPr>
        <w:t xml:space="preserve">Атанас </w:t>
      </w:r>
      <w:proofErr w:type="spellStart"/>
      <w:r w:rsidR="004E4619" w:rsidRPr="004E4619">
        <w:rPr>
          <w:rFonts w:ascii="Cambria" w:hAnsi="Cambria"/>
          <w:sz w:val="26"/>
          <w:szCs w:val="26"/>
          <w:lang w:val="bg-BG"/>
        </w:rPr>
        <w:t>Пеканов</w:t>
      </w:r>
      <w:proofErr w:type="spellEnd"/>
      <w:r w:rsidR="004E4619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Гълъб Донев</w:t>
      </w:r>
      <w:r w:rsidR="007764B0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 xml:space="preserve">Иво </w:t>
      </w:r>
      <w:r w:rsidR="003872CE">
        <w:rPr>
          <w:rFonts w:ascii="Cambria" w:hAnsi="Cambria"/>
          <w:sz w:val="26"/>
          <w:szCs w:val="26"/>
          <w:lang w:val="bg-BG"/>
        </w:rPr>
        <w:t>Петков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4E4619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Велислава Петрова-Чамова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Вълчев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Пеев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Стоянов</w:t>
      </w:r>
      <w:r w:rsidR="00ED05A6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Евтим Милошев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Енчо </w:t>
      </w:r>
      <w:proofErr w:type="spellStart"/>
      <w:r>
        <w:rPr>
          <w:rFonts w:ascii="Cambria" w:hAnsi="Cambria"/>
          <w:sz w:val="26"/>
          <w:szCs w:val="26"/>
          <w:lang w:val="bg-BG"/>
        </w:rPr>
        <w:t>Керязов</w:t>
      </w:r>
      <w:proofErr w:type="spellEnd"/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Василев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>
        <w:rPr>
          <w:rFonts w:ascii="Cambria" w:hAnsi="Cambria"/>
          <w:sz w:val="26"/>
          <w:szCs w:val="26"/>
          <w:lang w:val="bg-BG"/>
        </w:rPr>
        <w:t>Демерджиев</w:t>
      </w:r>
      <w:proofErr w:type="spellEnd"/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</w:t>
      </w:r>
      <w:r w:rsidR="00DB57BF">
        <w:rPr>
          <w:rFonts w:ascii="Cambria" w:hAnsi="Cambria"/>
          <w:sz w:val="26"/>
          <w:szCs w:val="26"/>
          <w:lang w:val="bg-BG"/>
        </w:rPr>
        <w:t>а</w:t>
      </w:r>
      <w:r>
        <w:rPr>
          <w:rFonts w:ascii="Cambria" w:hAnsi="Cambria"/>
          <w:sz w:val="26"/>
          <w:szCs w:val="26"/>
          <w:lang w:val="bg-BG"/>
        </w:rPr>
        <w:t xml:space="preserve"> Петров</w:t>
      </w:r>
      <w:r w:rsidR="00DB57BF">
        <w:rPr>
          <w:rFonts w:ascii="Cambria" w:hAnsi="Cambria"/>
          <w:sz w:val="26"/>
          <w:szCs w:val="26"/>
          <w:lang w:val="bg-BG"/>
        </w:rPr>
        <w:t>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Иван Шишков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Илин Димитров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B709C9" w:rsidRPr="00B709C9">
        <w:t xml:space="preserve"> </w:t>
      </w:r>
      <w:r>
        <w:rPr>
          <w:rFonts w:ascii="Cambria" w:hAnsi="Cambria"/>
          <w:sz w:val="26"/>
          <w:szCs w:val="26"/>
          <w:lang w:val="bg-BG"/>
        </w:rPr>
        <w:t xml:space="preserve">Катя </w:t>
      </w:r>
      <w:proofErr w:type="spellStart"/>
      <w:r>
        <w:rPr>
          <w:rFonts w:ascii="Cambria" w:hAnsi="Cambria"/>
          <w:sz w:val="26"/>
          <w:szCs w:val="26"/>
          <w:lang w:val="bg-BG"/>
        </w:rPr>
        <w:t>Ивкова</w:t>
      </w:r>
      <w:proofErr w:type="spellEnd"/>
      <w:r w:rsidR="00B709C9" w:rsidRPr="00B709C9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Наталия Ефремова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Николай Найденов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Пламен </w:t>
      </w:r>
      <w:proofErr w:type="spellStart"/>
      <w:r>
        <w:rPr>
          <w:rFonts w:ascii="Cambria" w:hAnsi="Cambria"/>
          <w:sz w:val="26"/>
          <w:szCs w:val="26"/>
          <w:lang w:val="bg-BG"/>
        </w:rPr>
        <w:t>Абровски</w:t>
      </w:r>
      <w:proofErr w:type="spellEnd"/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Росица Карамфилова-Благова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77D54D83" w14:textId="77777777" w:rsidR="0037617B" w:rsidRPr="00BE613D" w:rsidRDefault="0037617B" w:rsidP="00D107A5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p w14:paraId="781CC500" w14:textId="77777777" w:rsidR="00E7614A" w:rsidRPr="00EA0C2E" w:rsidRDefault="00E7614A" w:rsidP="00D107A5">
      <w:pPr>
        <w:jc w:val="center"/>
        <w:rPr>
          <w:rFonts w:ascii="Cambria" w:hAnsi="Cambria"/>
          <w:b/>
          <w:sz w:val="26"/>
          <w:szCs w:val="26"/>
          <w:lang w:val="bg-BG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D107A5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D107A5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0E97377B" w:rsidR="000761E8" w:rsidRDefault="00B36CBE" w:rsidP="00D107A5">
            <w:pPr>
              <w:pStyle w:val="Heading1"/>
              <w:keepNext w:val="0"/>
            </w:pPr>
            <w:proofErr w:type="spellStart"/>
            <w:r w:rsidRPr="00DD32D6">
              <w:t>Проект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на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Постановление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за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изменение</w:t>
            </w:r>
            <w:proofErr w:type="spellEnd"/>
            <w:r w:rsidRPr="00DD32D6">
              <w:t xml:space="preserve"> </w:t>
            </w:r>
            <w:r>
              <w:t xml:space="preserve">и </w:t>
            </w:r>
            <w:proofErr w:type="spellStart"/>
            <w:r>
              <w:t>допълнение</w:t>
            </w:r>
            <w:proofErr w:type="spellEnd"/>
            <w:r>
              <w:t xml:space="preserve"> </w:t>
            </w:r>
            <w:proofErr w:type="spellStart"/>
            <w:r w:rsidRPr="00DD32D6">
              <w:t>на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Устройствения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правилник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на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Министерския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съвет</w:t>
            </w:r>
            <w:proofErr w:type="spellEnd"/>
            <w:r w:rsidRPr="00DD32D6">
              <w:t xml:space="preserve"> и </w:t>
            </w:r>
            <w:proofErr w:type="spellStart"/>
            <w:r w:rsidRPr="00DD32D6">
              <w:t>на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неговата</w:t>
            </w:r>
            <w:proofErr w:type="spellEnd"/>
            <w:r w:rsidRPr="00DD32D6">
              <w:t xml:space="preserve"> </w:t>
            </w:r>
            <w:proofErr w:type="spellStart"/>
            <w:r w:rsidRPr="00DD32D6">
              <w:t>администрация</w:t>
            </w:r>
            <w:proofErr w:type="spellEnd"/>
            <w:r>
              <w:t xml:space="preserve">, </w:t>
            </w:r>
            <w:proofErr w:type="spellStart"/>
            <w:r>
              <w:t>приет</w:t>
            </w:r>
            <w:proofErr w:type="spellEnd"/>
            <w:r>
              <w:t xml:space="preserve"> с </w:t>
            </w:r>
            <w:proofErr w:type="spellStart"/>
            <w:r>
              <w:t>Постановление</w:t>
            </w:r>
            <w:proofErr w:type="spellEnd"/>
            <w:r>
              <w:t xml:space="preserve"> № 229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Министерския</w:t>
            </w:r>
            <w:proofErr w:type="spellEnd"/>
            <w:r>
              <w:t xml:space="preserve"> </w:t>
            </w:r>
            <w:proofErr w:type="spellStart"/>
            <w:r>
              <w:t>съвет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2009 г.</w:t>
            </w:r>
          </w:p>
          <w:p w14:paraId="76989799" w14:textId="77777777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4EBEED75" w14:textId="56FCD034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Румен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Радев</w:t>
            </w:r>
          </w:p>
          <w:p w14:paraId="564FD0B9" w14:textId="77777777" w:rsidR="0001158D" w:rsidRDefault="0001158D" w:rsidP="00D107A5">
            <w:pPr>
              <w:pStyle w:val="Heading1Bold"/>
              <w:rPr>
                <w:lang w:val="ru-RU"/>
              </w:rPr>
            </w:pPr>
          </w:p>
          <w:p w14:paraId="73DECCCF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2E5F32C9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6C6DE53D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5B6FFB9A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0E9DD331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59200387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77DEB517" w14:textId="77777777" w:rsidR="00FE7555" w:rsidRDefault="00FE7555" w:rsidP="00D107A5">
            <w:pPr>
              <w:pStyle w:val="Heading1Bold"/>
              <w:rPr>
                <w:lang w:val="ru-RU"/>
              </w:rPr>
            </w:pPr>
          </w:p>
          <w:p w14:paraId="75A46558" w14:textId="77777777" w:rsidR="00D107A5" w:rsidRDefault="00D107A5" w:rsidP="00D107A5">
            <w:pPr>
              <w:pStyle w:val="Heading1Bold"/>
              <w:rPr>
                <w:lang w:val="ru-RU"/>
              </w:rPr>
            </w:pPr>
          </w:p>
          <w:p w14:paraId="71E7D63A" w14:textId="77777777" w:rsidR="00D107A5" w:rsidRPr="0001158D" w:rsidRDefault="00D107A5" w:rsidP="00D107A5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18AC5A9F" w:rsidR="001043EB" w:rsidRPr="00EA0C2E" w:rsidRDefault="00BF65D1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71165596" w14:textId="77777777" w:rsidR="00196960" w:rsidRDefault="00B36CBE" w:rsidP="00D107A5">
            <w:pPr>
              <w:pStyle w:val="Heading1"/>
              <w:keepNext w:val="0"/>
              <w:rPr>
                <w:lang w:val="bg-BG"/>
              </w:rPr>
            </w:pPr>
            <w:r w:rsidRPr="00CD220D">
              <w:rPr>
                <w:lang w:val="bg-BG"/>
              </w:rPr>
              <w:t>Проект на Решение за определяне на представителите на Министерския съвет в Националния съвет за тристранно сътрудничество</w:t>
            </w:r>
            <w:r>
              <w:rPr>
                <w:lang w:val="bg-BG"/>
              </w:rPr>
              <w:t>.</w:t>
            </w:r>
          </w:p>
          <w:p w14:paraId="6C7C7A48" w14:textId="77777777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62D613D2" w14:textId="77777777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Румен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Радев</w:t>
            </w:r>
          </w:p>
          <w:p w14:paraId="46133D77" w14:textId="77777777" w:rsidR="00D52535" w:rsidRDefault="00D52535" w:rsidP="00D107A5">
            <w:pPr>
              <w:pStyle w:val="Heading1Bold"/>
              <w:rPr>
                <w:lang w:val="bg-BG"/>
              </w:rPr>
            </w:pPr>
          </w:p>
          <w:p w14:paraId="6F553B8D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62EC1708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57A15658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0A53292B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5EC00203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1059FE2A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68605C7E" w14:textId="77777777" w:rsidR="00D107A5" w:rsidRDefault="00D107A5" w:rsidP="00D107A5">
            <w:pPr>
              <w:pStyle w:val="Heading1Bold"/>
              <w:rPr>
                <w:lang w:val="bg-BG"/>
              </w:rPr>
            </w:pPr>
          </w:p>
          <w:p w14:paraId="6A7A5831" w14:textId="7E6C0487" w:rsidR="00D52535" w:rsidRPr="00B36CBE" w:rsidRDefault="00D52535" w:rsidP="00D107A5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279BFF1F" w:rsidR="00196960" w:rsidRPr="00EA0C2E" w:rsidRDefault="00BF65D1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36CBE" w:rsidRPr="00F36B64" w14:paraId="593CA350" w14:textId="77777777" w:rsidTr="003E0EA4">
        <w:tc>
          <w:tcPr>
            <w:tcW w:w="4253" w:type="dxa"/>
          </w:tcPr>
          <w:p w14:paraId="7284D443" w14:textId="77777777" w:rsidR="00B36CBE" w:rsidRDefault="00B36CBE" w:rsidP="00D107A5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t>Проект на Решение за освобождаване и за назначаване на областни управители.</w:t>
            </w:r>
          </w:p>
          <w:p w14:paraId="5C5561B7" w14:textId="77777777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6B176123" w14:textId="3C344A01" w:rsidR="00D52535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Румен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Радев</w:t>
            </w:r>
          </w:p>
        </w:tc>
        <w:tc>
          <w:tcPr>
            <w:tcW w:w="5103" w:type="dxa"/>
          </w:tcPr>
          <w:p w14:paraId="7AF662E3" w14:textId="6745F79C" w:rsidR="00B36CBE" w:rsidRPr="00EA0C2E" w:rsidRDefault="00BF65D1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36CBE" w:rsidRPr="00F36B64" w14:paraId="0A9D1067" w14:textId="77777777" w:rsidTr="003E0EA4">
        <w:tc>
          <w:tcPr>
            <w:tcW w:w="4253" w:type="dxa"/>
          </w:tcPr>
          <w:p w14:paraId="1F95127B" w14:textId="77777777" w:rsidR="00B36CBE" w:rsidRDefault="00B36CBE" w:rsidP="00D107A5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lastRenderedPageBreak/>
              <w:t>Проект на Решение за предсрочно освобождаване на заместник-председател на Държавна агенция „Национална сигурност“.</w:t>
            </w:r>
          </w:p>
          <w:p w14:paraId="34F2B11B" w14:textId="77777777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7161235D" w14:textId="77777777" w:rsidR="00E4746A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Румен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Радев</w:t>
            </w:r>
          </w:p>
          <w:p w14:paraId="4A6642B1" w14:textId="77777777" w:rsid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  <w:p w14:paraId="781F8330" w14:textId="77777777" w:rsid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  <w:p w14:paraId="3E959706" w14:textId="77777777" w:rsid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  <w:p w14:paraId="34AEF52E" w14:textId="77777777" w:rsid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  <w:p w14:paraId="33C40A42" w14:textId="77777777" w:rsid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  <w:p w14:paraId="7613BE49" w14:textId="163C68DF" w:rsidR="00D107A5" w:rsidRP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E77F273" w14:textId="435B44E4" w:rsidR="00B36CBE" w:rsidRPr="00EA0C2E" w:rsidRDefault="00BF65D1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F65D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BF65D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36CBE" w:rsidRPr="00F36B64" w14:paraId="2AA2E6DD" w14:textId="77777777" w:rsidTr="003E0EA4">
        <w:tc>
          <w:tcPr>
            <w:tcW w:w="4253" w:type="dxa"/>
          </w:tcPr>
          <w:p w14:paraId="13240EE8" w14:textId="77777777" w:rsidR="00B36CBE" w:rsidRDefault="00B36CBE" w:rsidP="00D107A5">
            <w:pPr>
              <w:pStyle w:val="Heading1"/>
              <w:keepNext w:val="0"/>
              <w:rPr>
                <w:lang w:val="bg-BG"/>
              </w:rPr>
            </w:pPr>
            <w:r w:rsidRPr="00CD220D">
              <w:rPr>
                <w:lang w:val="bg-BG"/>
              </w:rPr>
              <w:t xml:space="preserve">Проекти на </w:t>
            </w:r>
            <w:r>
              <w:rPr>
                <w:lang w:val="bg-BG"/>
              </w:rPr>
              <w:t>р</w:t>
            </w:r>
            <w:r w:rsidRPr="00CD220D">
              <w:rPr>
                <w:lang w:val="bg-BG"/>
              </w:rPr>
              <w:t>ешения за предложение до Президента на Република България за издаване на укази за освобождаване от длъжност и от военна служба на офицер от висшия команден състав и за назначаване на военнослужещ за временно изпълняващ задълженията на вакантна длъжност, изискваща висше офицерско звание</w:t>
            </w:r>
            <w:r>
              <w:rPr>
                <w:lang w:val="bg-BG"/>
              </w:rPr>
              <w:t>.</w:t>
            </w:r>
          </w:p>
          <w:p w14:paraId="6C6453D1" w14:textId="275DF8FF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b w:val="0"/>
                <w:bCs/>
                <w:lang w:val="bg-BG"/>
              </w:rPr>
              <w:t>м-р Д. Стоянов – МО</w:t>
            </w:r>
          </w:p>
          <w:p w14:paraId="5E622ABA" w14:textId="77777777" w:rsidR="00B36CBE" w:rsidRDefault="00B36CBE" w:rsidP="00D107A5">
            <w:pPr>
              <w:pStyle w:val="Heading1Bold"/>
              <w:rPr>
                <w:lang w:val="bg-BG"/>
              </w:rPr>
            </w:pPr>
          </w:p>
          <w:p w14:paraId="7332A61C" w14:textId="77777777" w:rsidR="00B36CBE" w:rsidRDefault="00B36CBE" w:rsidP="00D107A5">
            <w:pPr>
              <w:pStyle w:val="Heading1Bold"/>
              <w:rPr>
                <w:lang w:val="bg-BG"/>
              </w:rPr>
            </w:pPr>
          </w:p>
          <w:p w14:paraId="65E3174A" w14:textId="77777777" w:rsidR="00B36CBE" w:rsidRDefault="00B36CBE" w:rsidP="00D107A5">
            <w:pPr>
              <w:pStyle w:val="Heading1Bold"/>
              <w:rPr>
                <w:lang w:val="bg-BG"/>
              </w:rPr>
            </w:pPr>
          </w:p>
          <w:p w14:paraId="5B770CFC" w14:textId="77777777" w:rsidR="00E4746A" w:rsidRDefault="00E4746A" w:rsidP="00D107A5">
            <w:pPr>
              <w:pStyle w:val="Heading1Bold"/>
              <w:rPr>
                <w:lang w:val="bg-BG"/>
              </w:rPr>
            </w:pPr>
          </w:p>
          <w:p w14:paraId="55D60F6C" w14:textId="77777777" w:rsidR="00E4746A" w:rsidRDefault="00E4746A" w:rsidP="00D107A5">
            <w:pPr>
              <w:pStyle w:val="Heading1Bold"/>
              <w:rPr>
                <w:lang w:val="bg-BG"/>
              </w:rPr>
            </w:pPr>
          </w:p>
          <w:p w14:paraId="102BC510" w14:textId="1B6FAC0D" w:rsidR="00E4746A" w:rsidRPr="00B36CBE" w:rsidRDefault="00E4746A" w:rsidP="00D107A5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A33A737" w14:textId="430FA7C8" w:rsidR="00B36CBE" w:rsidRPr="00EA0C2E" w:rsidRDefault="00BF65D1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B36CBE" w:rsidRPr="00F36B64" w14:paraId="497FF84C" w14:textId="77777777" w:rsidTr="003E0EA4">
        <w:tc>
          <w:tcPr>
            <w:tcW w:w="4253" w:type="dxa"/>
          </w:tcPr>
          <w:p w14:paraId="1B20AFD0" w14:textId="3CD6785D" w:rsidR="00B36CBE" w:rsidRDefault="00B36CBE" w:rsidP="00D107A5">
            <w:pPr>
              <w:pStyle w:val="Heading1"/>
              <w:keepNext w:val="0"/>
              <w:rPr>
                <w:lang w:val="bg-BG"/>
              </w:rPr>
            </w:pPr>
            <w:r w:rsidRPr="00CD220D">
              <w:rPr>
                <w:lang w:val="bg-BG"/>
              </w:rPr>
              <w:t xml:space="preserve">Проект на Решение за одобряване </w:t>
            </w:r>
            <w:r>
              <w:rPr>
                <w:lang w:val="bg-BG"/>
              </w:rPr>
              <w:t xml:space="preserve">на участието, </w:t>
            </w:r>
            <w:r w:rsidRPr="00CD220D">
              <w:rPr>
                <w:lang w:val="bg-BG"/>
              </w:rPr>
              <w:t xml:space="preserve">позициите </w:t>
            </w:r>
            <w:r>
              <w:rPr>
                <w:lang w:val="bg-BG"/>
              </w:rPr>
              <w:t xml:space="preserve">и състава </w:t>
            </w:r>
            <w:r w:rsidRPr="00CD220D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българските делегации </w:t>
            </w:r>
            <w:r w:rsidRPr="00CD220D">
              <w:rPr>
                <w:lang w:val="bg-BG"/>
              </w:rPr>
              <w:t>в 79-</w:t>
            </w:r>
            <w:r>
              <w:rPr>
                <w:lang w:val="bg-BG"/>
              </w:rPr>
              <w:t>а</w:t>
            </w:r>
            <w:r w:rsidRPr="00CD220D">
              <w:rPr>
                <w:lang w:val="bg-BG"/>
              </w:rPr>
              <w:t>та сесия на Световната здравна асамблея</w:t>
            </w:r>
            <w:r>
              <w:rPr>
                <w:lang w:val="bg-BG"/>
              </w:rPr>
              <w:t>, която ще се проведе</w:t>
            </w:r>
            <w:r w:rsidRPr="00CD220D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от </w:t>
            </w:r>
            <w:r w:rsidRPr="00CD220D">
              <w:rPr>
                <w:lang w:val="bg-BG"/>
              </w:rPr>
              <w:t xml:space="preserve">18 </w:t>
            </w:r>
            <w:r>
              <w:rPr>
                <w:lang w:val="bg-BG"/>
              </w:rPr>
              <w:t xml:space="preserve">до </w:t>
            </w:r>
            <w:r w:rsidRPr="00CD220D">
              <w:rPr>
                <w:lang w:val="bg-BG"/>
              </w:rPr>
              <w:t>23 май 2026 г.</w:t>
            </w:r>
            <w:r w:rsidR="00101DC7">
              <w:rPr>
                <w:lang w:val="bg-BG"/>
              </w:rPr>
              <w:t xml:space="preserve">, </w:t>
            </w:r>
            <w:r w:rsidRPr="00CD220D">
              <w:rPr>
                <w:lang w:val="bg-BG"/>
              </w:rPr>
              <w:t>и в 159-</w:t>
            </w:r>
            <w:r>
              <w:rPr>
                <w:lang w:val="bg-BG"/>
              </w:rPr>
              <w:t>а</w:t>
            </w:r>
            <w:r w:rsidRPr="00CD220D">
              <w:rPr>
                <w:lang w:val="bg-BG"/>
              </w:rPr>
              <w:t>та сесия на Изпълнителния съвет на С</w:t>
            </w:r>
            <w:r>
              <w:rPr>
                <w:lang w:val="bg-BG"/>
              </w:rPr>
              <w:t>ветовната здравна организация,</w:t>
            </w:r>
            <w:r w:rsidRPr="00CD220D"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която ще се проведе на </w:t>
            </w:r>
            <w:r w:rsidRPr="00CD220D">
              <w:rPr>
                <w:lang w:val="bg-BG"/>
              </w:rPr>
              <w:t>25</w:t>
            </w:r>
            <w:r>
              <w:rPr>
                <w:lang w:val="bg-BG"/>
              </w:rPr>
              <w:t xml:space="preserve"> и </w:t>
            </w:r>
            <w:r w:rsidRPr="00CD220D">
              <w:rPr>
                <w:lang w:val="bg-BG"/>
              </w:rPr>
              <w:t>26 май 2026 г.</w:t>
            </w:r>
            <w:r w:rsidR="00101DC7">
              <w:rPr>
                <w:lang w:val="bg-BG"/>
              </w:rPr>
              <w:t xml:space="preserve">, </w:t>
            </w:r>
            <w:r>
              <w:rPr>
                <w:lang w:val="bg-BG"/>
              </w:rPr>
              <w:t xml:space="preserve">в </w:t>
            </w:r>
            <w:r w:rsidRPr="00CD220D">
              <w:rPr>
                <w:lang w:val="bg-BG"/>
              </w:rPr>
              <w:t>Женева, Конфедерация Швейцария</w:t>
            </w:r>
            <w:r>
              <w:rPr>
                <w:lang w:val="bg-BG"/>
              </w:rPr>
              <w:t>.</w:t>
            </w:r>
          </w:p>
          <w:p w14:paraId="4E92F557" w14:textId="013A0321" w:rsidR="00B36CBE" w:rsidRPr="00D107A5" w:rsidRDefault="00B36CBE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b w:val="0"/>
                <w:bCs/>
                <w:lang w:val="bg-BG"/>
              </w:rPr>
              <w:t xml:space="preserve">м-р К. </w:t>
            </w:r>
            <w:proofErr w:type="spellStart"/>
            <w:r w:rsidRPr="00D107A5">
              <w:rPr>
                <w:b w:val="0"/>
                <w:bCs/>
                <w:lang w:val="bg-BG"/>
              </w:rPr>
              <w:t>Ивкова</w:t>
            </w:r>
            <w:proofErr w:type="spellEnd"/>
            <w:r w:rsidRPr="00D107A5">
              <w:rPr>
                <w:b w:val="0"/>
                <w:bCs/>
                <w:lang w:val="bg-BG"/>
              </w:rPr>
              <w:t xml:space="preserve"> – МЗ</w:t>
            </w:r>
          </w:p>
        </w:tc>
        <w:tc>
          <w:tcPr>
            <w:tcW w:w="5103" w:type="dxa"/>
          </w:tcPr>
          <w:p w14:paraId="1C33A67F" w14:textId="3C24F946" w:rsidR="00DD57F2" w:rsidRPr="00DD57F2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B24DF">
              <w:rPr>
                <w:rFonts w:ascii="Cambria" w:hAnsi="Cambria" w:hint="eastAsia"/>
                <w:kern w:val="28"/>
                <w:sz w:val="26"/>
                <w:szCs w:val="26"/>
              </w:rPr>
              <w:t>и</w:t>
            </w:r>
            <w:proofErr w:type="spellStart"/>
            <w:r w:rsidR="000B24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зложените</w:t>
            </w:r>
            <w:proofErr w:type="spellEnd"/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здравеопазването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B24DF">
              <w:rPr>
                <w:rFonts w:ascii="Cambria" w:hAnsi="Cambria" w:hint="eastAsia"/>
                <w:kern w:val="28"/>
                <w:sz w:val="26"/>
                <w:szCs w:val="26"/>
              </w:rPr>
              <w:t>п</w:t>
            </w:r>
            <w:proofErr w:type="spellStart"/>
            <w:r w:rsidR="000B24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озиции</w:t>
            </w:r>
            <w:proofErr w:type="spellEnd"/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B24DF">
              <w:rPr>
                <w:rFonts w:ascii="Cambria" w:hAnsi="Cambria" w:hint="eastAsia"/>
                <w:kern w:val="28"/>
                <w:sz w:val="26"/>
                <w:szCs w:val="26"/>
              </w:rPr>
              <w:t>к</w:t>
            </w:r>
            <w:proofErr w:type="spellStart"/>
            <w:r w:rsidR="000B24D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оито</w:t>
            </w:r>
            <w:proofErr w:type="spellEnd"/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ръководят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българските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делегации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79-</w:t>
            </w:r>
            <w:r w:rsidR="0005439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сесия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Световната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здравна</w:t>
            </w:r>
            <w:r w:rsidR="0005439E">
              <w:rPr>
                <w:rFonts w:hint="eastAsia"/>
              </w:rPr>
              <w:t xml:space="preserve"> </w:t>
            </w:r>
            <w:r w:rsidR="0005439E" w:rsidRPr="0005439E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асамблея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която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18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23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="00101DC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159-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сесия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Изпълнителния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Световната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здравна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организация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която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25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26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="00101DC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Женева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Конфедерация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Швейцария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AF04490" w14:textId="5E2E631A" w:rsidR="00DD57F2" w:rsidRPr="00DD57F2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lastRenderedPageBreak/>
              <w:t xml:space="preserve">2.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състава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българските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делегации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сесиите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както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следва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:</w:t>
            </w:r>
          </w:p>
          <w:p w14:paraId="7E8315EF" w14:textId="34B18C3D" w:rsidR="00DD57F2" w:rsidRPr="00DD57F2" w:rsidRDefault="00DD57F2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/>
                <w:bCs/>
                <w:sz w:val="26"/>
                <w:szCs w:val="26"/>
                <w:lang w:val="bg-BG"/>
              </w:rPr>
              <w:t xml:space="preserve">а) </w:t>
            </w:r>
            <w:r w:rsidR="00101DC7" w:rsidRPr="00DD57F2">
              <w:rPr>
                <w:rFonts w:ascii="Cambria" w:hAnsi="Cambria"/>
                <w:bCs/>
                <w:sz w:val="26"/>
                <w:szCs w:val="26"/>
                <w:lang w:val="bg-BG"/>
              </w:rPr>
              <w:t>з</w:t>
            </w:r>
            <w:r w:rsidRPr="00DD57F2">
              <w:rPr>
                <w:rFonts w:ascii="Cambria" w:hAnsi="Cambria"/>
                <w:bCs/>
                <w:sz w:val="26"/>
                <w:szCs w:val="26"/>
                <w:lang w:val="bg-BG"/>
              </w:rPr>
              <w:t>а участие в 79-</w:t>
            </w:r>
            <w:r w:rsidR="0005439E">
              <w:rPr>
                <w:rFonts w:ascii="Cambria" w:hAnsi="Cambria"/>
                <w:bCs/>
                <w:sz w:val="26"/>
                <w:szCs w:val="26"/>
                <w:lang w:val="bg-BG"/>
              </w:rPr>
              <w:t>а</w:t>
            </w:r>
            <w:r w:rsidRPr="00DD57F2">
              <w:rPr>
                <w:rFonts w:ascii="Cambria" w:hAnsi="Cambria"/>
                <w:bCs/>
                <w:sz w:val="26"/>
                <w:szCs w:val="26"/>
                <w:lang w:val="bg-BG"/>
              </w:rPr>
              <w:t xml:space="preserve">та сесия на Световната здравна асамблея, </w:t>
            </w:r>
            <w:r w:rsidR="0005439E">
              <w:rPr>
                <w:rFonts w:ascii="Cambria" w:hAnsi="Cambria"/>
                <w:bCs/>
                <w:sz w:val="26"/>
                <w:szCs w:val="26"/>
                <w:lang w:val="bg-BG"/>
              </w:rPr>
              <w:t xml:space="preserve">         </w:t>
            </w:r>
            <w:r w:rsidRPr="00DD57F2">
              <w:rPr>
                <w:rFonts w:ascii="Cambria" w:hAnsi="Cambria"/>
                <w:bCs/>
                <w:sz w:val="26"/>
                <w:szCs w:val="26"/>
                <w:lang w:val="bg-BG"/>
              </w:rPr>
              <w:t>18-23 май 2026 г.:</w:t>
            </w:r>
          </w:p>
          <w:p w14:paraId="3D7D2449" w14:textId="77777777" w:rsidR="00DD57F2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Ръководител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:</w:t>
            </w:r>
          </w:p>
          <w:p w14:paraId="0114A6A9" w14:textId="1EC2F531" w:rsidR="00DD57F2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Ангел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БАНДЖОВ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остоянен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Службата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ООН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другите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международни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организации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Женева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заместник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ръководител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делегацията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главен</w:t>
            </w: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D57F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делегат</w:t>
            </w:r>
            <w:r w:rsid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;</w:t>
            </w:r>
          </w:p>
          <w:p w14:paraId="50ACA896" w14:textId="2389A640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/>
                <w:bCs/>
                <w:sz w:val="26"/>
                <w:szCs w:val="26"/>
                <w:lang w:val="bg-BG"/>
              </w:rPr>
              <w:t>Членове:</w:t>
            </w:r>
          </w:p>
          <w:p w14:paraId="6A1CCE52" w14:textId="558B3BEC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Олга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СОТИРОВА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иректор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дирекция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„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Европейска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координация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международно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сътрудничество“</w:t>
            </w:r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Министерство</w:t>
            </w:r>
            <w:r w:rsidR="00101DC7">
              <w:rPr>
                <w:rFonts w:ascii="Cambria" w:hAnsi="Cambria" w:hint="eastAsia"/>
                <w:bCs/>
                <w:kern w:val="28"/>
                <w:sz w:val="26"/>
                <w:szCs w:val="26"/>
              </w:rPr>
              <w:t>т</w:t>
            </w:r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здравеопазването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делегат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;</w:t>
            </w:r>
          </w:p>
          <w:p w14:paraId="0E61DB52" w14:textId="448D3A70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Мария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ДОНСКА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ълномощен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министър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отдел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„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Международни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хуманитарни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организации“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дирекция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„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Права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човека“</w:t>
            </w:r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Министерство</w:t>
            </w:r>
            <w:r w:rsidR="00101DC7">
              <w:rPr>
                <w:rFonts w:ascii="Cambria" w:hAnsi="Cambria" w:hint="eastAsia"/>
                <w:bCs/>
                <w:kern w:val="28"/>
                <w:sz w:val="26"/>
                <w:szCs w:val="26"/>
              </w:rPr>
              <w:t>т</w:t>
            </w:r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външните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работи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делегат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;</w:t>
            </w:r>
          </w:p>
          <w:p w14:paraId="55C0583E" w14:textId="394BFDB4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Диана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ПАРАПАНОВА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а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таше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Постоянното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представителство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Република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България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Службата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ООН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другите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международни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организации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Женева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заместник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-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делегат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;</w:t>
            </w:r>
          </w:p>
          <w:p w14:paraId="34CBCB57" w14:textId="09EC0556" w:rsidR="003771EF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б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)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з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участие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159-</w:t>
            </w:r>
            <w:r w:rsidR="0005439E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а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та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сесия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Изпълнителния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съвет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СЗО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="0005439E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         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25-26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май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2026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г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.:</w:t>
            </w:r>
          </w:p>
          <w:p w14:paraId="2A0BEA50" w14:textId="59A98F9B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Ръководител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:</w:t>
            </w:r>
          </w:p>
          <w:p w14:paraId="195B3D26" w14:textId="38C1E6C6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Проф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.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-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р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Пламен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ДИМИТРОВ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proofErr w:type="spellStart"/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</w:t>
            </w:r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.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</w:t>
            </w:r>
            <w:proofErr w:type="spellEnd"/>
            <w:r w:rsidR="00101DC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.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иректор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Националния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център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обществено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здраве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анализи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делегат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.</w:t>
            </w:r>
          </w:p>
          <w:p w14:paraId="1AD97418" w14:textId="1D37214F" w:rsid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Членове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:</w:t>
            </w:r>
          </w:p>
          <w:p w14:paraId="5A33BA1D" w14:textId="1B439448" w:rsidR="00BF7317" w:rsidRPr="00BF7317" w:rsidRDefault="00BF7317" w:rsidP="00D107A5">
            <w:pPr>
              <w:ind w:left="567" w:firstLine="675"/>
              <w:jc w:val="both"/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</w:pP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Диана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ПАРАПАНОВА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- </w:t>
            </w:r>
            <w:r w:rsidR="00101DC7"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а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таше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Постоянното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представителство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Република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България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при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Службата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lastRenderedPageBreak/>
              <w:t>на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ООН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другите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международни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организации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в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 </w:t>
            </w:r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Женева</w:t>
            </w:r>
            <w:r w:rsidRPr="00BF7317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, </w:t>
            </w:r>
            <w:proofErr w:type="spellStart"/>
            <w:r w:rsidRPr="00BF7317">
              <w:rPr>
                <w:rFonts w:ascii="Cambria" w:hAnsi="Cambria" w:hint="eastAsia"/>
                <w:bCs/>
                <w:kern w:val="28"/>
                <w:sz w:val="26"/>
                <w:szCs w:val="26"/>
                <w:lang w:val="bg-BG"/>
              </w:rPr>
              <w:t>делега</w:t>
            </w:r>
            <w:proofErr w:type="spellEnd"/>
            <w:r w:rsidR="0005439E">
              <w:rPr>
                <w:rFonts w:ascii="Cambria" w:hAnsi="Cambria" w:hint="eastAsia"/>
                <w:bCs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.</w:t>
            </w:r>
          </w:p>
          <w:p w14:paraId="16C2B1B8" w14:textId="438C91E0" w:rsidR="00DD57F2" w:rsidRPr="00DD57F2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3. </w:t>
            </w:r>
            <w:r w:rsid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Разходите за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командироване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членовете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делегациите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2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бъдат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рамките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бюджетите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съответните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министерства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5439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2026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разработването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разчетите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държавния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бюджет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F7317" w:rsidRPr="00BF731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="0005439E">
              <w:rPr>
                <w:rFonts w:ascii="Cambria" w:hAnsi="Cambria" w:hint="eastAsia"/>
                <w:kern w:val="28"/>
                <w:sz w:val="26"/>
                <w:szCs w:val="26"/>
              </w:rPr>
              <w:t>г</w:t>
            </w:r>
            <w:r w:rsidR="00BF7317" w:rsidRPr="00BF731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4E2539B" w14:textId="77777777" w:rsidR="004A0F91" w:rsidRDefault="00DD57F2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D57F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4. </w:t>
            </w:r>
            <w:r w:rsidR="004A0F91">
              <w:rPr>
                <w:rFonts w:ascii="Cambria" w:hAnsi="Cambria" w:hint="eastAsia"/>
                <w:kern w:val="28"/>
                <w:sz w:val="26"/>
                <w:szCs w:val="26"/>
              </w:rPr>
              <w:t>М</w:t>
            </w:r>
            <w:proofErr w:type="spellStart"/>
            <w:r w:rsid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инистърът</w:t>
            </w:r>
            <w:proofErr w:type="spellEnd"/>
            <w:r w:rsid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външните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работи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издаде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необходимите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пълномощни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участието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делегациите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4A0F91" w:rsidRPr="004A0F9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="004A0F91" w:rsidRPr="004A0F9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 2.</w:t>
            </w:r>
          </w:p>
          <w:p w14:paraId="4882731F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5902E7D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32EBD97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2A6AFB5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5622915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8A9C692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6499A2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2DCE0EF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6E74168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CBF63C7" w14:textId="77777777" w:rsidR="00D107A5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6DAF899" w14:textId="537B5EBE" w:rsidR="00D107A5" w:rsidRPr="004A0F91" w:rsidRDefault="00D107A5" w:rsidP="00D107A5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2F43F087" w14:textId="59A14D0B" w:rsidR="003A1B51" w:rsidRDefault="00D107A5" w:rsidP="00D107A5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8461F">
              <w:rPr>
                <w:color w:val="000000" w:themeColor="text1"/>
                <w:lang w:val="bg-BG"/>
              </w:rPr>
              <w:lastRenderedPageBreak/>
              <w:t xml:space="preserve">Проект на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за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позицията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FA30F6" w:rsidRPr="0058461F">
              <w:rPr>
                <w:rFonts w:hint="eastAsia"/>
                <w:color w:val="000000" w:themeColor="text1"/>
                <w:lang w:val="bg-BG"/>
              </w:rPr>
              <w:t>Д</w:t>
            </w:r>
            <w:r w:rsidRPr="0058461F">
              <w:rPr>
                <w:rFonts w:hint="eastAsia"/>
                <w:color w:val="000000" w:themeColor="text1"/>
                <w:lang w:val="bg-BG"/>
              </w:rPr>
              <w:t>ело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>
              <w:rPr>
                <w:color w:val="000000" w:themeColor="text1"/>
                <w:lang w:val="bg-BG"/>
              </w:rPr>
              <w:t xml:space="preserve">        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Т</w:t>
            </w:r>
            <w:r w:rsidRPr="0058461F">
              <w:rPr>
                <w:color w:val="000000" w:themeColor="text1"/>
                <w:lang w:val="bg-BG"/>
              </w:rPr>
              <w:t xml:space="preserve">-308/25, </w:t>
            </w:r>
            <w:r w:rsidR="001E1E0B" w:rsidRPr="0058461F">
              <w:rPr>
                <w:rFonts w:hint="eastAsia"/>
                <w:color w:val="000000" w:themeColor="text1"/>
                <w:lang w:val="bg-BG"/>
              </w:rPr>
              <w:t>д</w:t>
            </w:r>
            <w:r w:rsidRPr="0058461F">
              <w:rPr>
                <w:rFonts w:hint="eastAsia"/>
                <w:color w:val="000000" w:themeColor="text1"/>
                <w:lang w:val="bg-BG"/>
              </w:rPr>
              <w:t>ирекция</w:t>
            </w:r>
            <w:r w:rsidRPr="0058461F">
              <w:rPr>
                <w:color w:val="000000" w:themeColor="text1"/>
                <w:lang w:val="bg-BG"/>
              </w:rPr>
              <w:t xml:space="preserve"> „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Обжалване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и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данъчно</w:t>
            </w:r>
            <w:r w:rsidRPr="0058461F">
              <w:rPr>
                <w:color w:val="000000" w:themeColor="text1"/>
                <w:lang w:val="bg-BG"/>
              </w:rPr>
              <w:t>-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осигурителна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практика“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1E1E0B">
              <w:rPr>
                <w:color w:val="000000" w:themeColor="text1"/>
                <w:lang w:val="bg-BG"/>
              </w:rPr>
              <w:t>–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Пловдив</w:t>
            </w:r>
            <w:r w:rsidR="001E1E0B">
              <w:rPr>
                <w:color w:val="000000" w:themeColor="text1"/>
                <w:lang w:val="bg-BG"/>
              </w:rPr>
              <w:t xml:space="preserve">,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Общия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съд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съюз</w:t>
            </w:r>
            <w:r w:rsidRPr="0058461F">
              <w:rPr>
                <w:color w:val="000000" w:themeColor="text1"/>
                <w:lang w:val="bg-BG"/>
              </w:rPr>
              <w:t xml:space="preserve">,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образувано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преюдициално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запитване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Върховния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административен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съд</w:t>
            </w:r>
            <w:r w:rsidRPr="0058461F">
              <w:rPr>
                <w:color w:val="000000" w:themeColor="text1"/>
                <w:lang w:val="bg-BG"/>
              </w:rPr>
              <w:t xml:space="preserve"> (</w:t>
            </w:r>
            <w:r w:rsidRPr="0058461F">
              <w:rPr>
                <w:rFonts w:hint="eastAsia"/>
                <w:color w:val="000000" w:themeColor="text1"/>
                <w:lang w:val="bg-BG"/>
              </w:rPr>
              <w:t>ВАС</w:t>
            </w:r>
            <w:r w:rsidRPr="0058461F">
              <w:rPr>
                <w:color w:val="000000" w:themeColor="text1"/>
                <w:lang w:val="bg-BG"/>
              </w:rPr>
              <w:t xml:space="preserve">)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във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връзка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с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административно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FA30F6" w:rsidRPr="0058461F">
              <w:rPr>
                <w:rFonts w:hint="eastAsia"/>
                <w:color w:val="000000" w:themeColor="text1"/>
                <w:lang w:val="bg-BG"/>
              </w:rPr>
              <w:t>Д</w:t>
            </w:r>
            <w:r w:rsidRPr="0058461F">
              <w:rPr>
                <w:rFonts w:hint="eastAsia"/>
                <w:color w:val="000000" w:themeColor="text1"/>
                <w:lang w:val="bg-BG"/>
              </w:rPr>
              <w:t>ело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FA30F6">
              <w:rPr>
                <w:color w:val="000000" w:themeColor="text1"/>
                <w:lang w:val="bg-BG"/>
              </w:rPr>
              <w:t xml:space="preserve">                       </w:t>
            </w:r>
            <w:r w:rsidRPr="0058461F">
              <w:rPr>
                <w:rFonts w:hint="eastAsia"/>
                <w:color w:val="000000" w:themeColor="text1"/>
                <w:lang w:val="bg-BG"/>
              </w:rPr>
              <w:t>№</w:t>
            </w:r>
            <w:r w:rsidRPr="0058461F">
              <w:rPr>
                <w:color w:val="000000" w:themeColor="text1"/>
                <w:lang w:val="bg-BG"/>
              </w:rPr>
              <w:t xml:space="preserve"> 2265/2025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г</w:t>
            </w:r>
            <w:r w:rsidRPr="0058461F">
              <w:rPr>
                <w:color w:val="000000" w:themeColor="text1"/>
                <w:lang w:val="bg-BG"/>
              </w:rPr>
              <w:t xml:space="preserve">.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с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жалбоподател</w:t>
            </w:r>
            <w:r w:rsidR="001E1E0B">
              <w:rPr>
                <w:color w:val="000000" w:themeColor="text1"/>
                <w:lang w:val="bg-BG"/>
              </w:rPr>
              <w:t xml:space="preserve"> - 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1E1E0B" w:rsidRPr="0058461F">
              <w:rPr>
                <w:rFonts w:hint="eastAsia"/>
                <w:color w:val="000000" w:themeColor="text1"/>
                <w:lang w:val="bg-BG"/>
              </w:rPr>
              <w:t>д</w:t>
            </w:r>
            <w:r w:rsidRPr="0058461F">
              <w:rPr>
                <w:rFonts w:hint="eastAsia"/>
                <w:color w:val="000000" w:themeColor="text1"/>
                <w:lang w:val="bg-BG"/>
              </w:rPr>
              <w:t>ирекция</w:t>
            </w:r>
            <w:r w:rsidRPr="0058461F">
              <w:rPr>
                <w:color w:val="000000" w:themeColor="text1"/>
                <w:lang w:val="bg-BG"/>
              </w:rPr>
              <w:t xml:space="preserve"> „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Обжалване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и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данъчно</w:t>
            </w:r>
            <w:r w:rsidRPr="0058461F">
              <w:rPr>
                <w:color w:val="000000" w:themeColor="text1"/>
                <w:lang w:val="bg-BG"/>
              </w:rPr>
              <w:t>-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осигурителна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практика“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="001E1E0B">
              <w:rPr>
                <w:color w:val="000000" w:themeColor="text1"/>
                <w:lang w:val="bg-BG"/>
              </w:rPr>
              <w:t>–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Пловдив</w:t>
            </w:r>
            <w:r w:rsidR="001E1E0B">
              <w:rPr>
                <w:color w:val="000000" w:themeColor="text1"/>
                <w:lang w:val="bg-BG"/>
              </w:rPr>
              <w:t>,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при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ЦУ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НАП</w:t>
            </w:r>
            <w:r w:rsidR="001E1E0B">
              <w:rPr>
                <w:color w:val="000000" w:themeColor="text1"/>
                <w:lang w:val="bg-BG"/>
              </w:rPr>
              <w:t>,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и</w:t>
            </w:r>
            <w:r w:rsidRPr="0058461F">
              <w:rPr>
                <w:color w:val="000000" w:themeColor="text1"/>
                <w:lang w:val="bg-BG"/>
              </w:rPr>
              <w:t xml:space="preserve">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ответник</w:t>
            </w:r>
            <w:r w:rsidRPr="0058461F">
              <w:rPr>
                <w:color w:val="000000" w:themeColor="text1"/>
                <w:lang w:val="bg-BG"/>
              </w:rPr>
              <w:t xml:space="preserve"> - </w:t>
            </w:r>
            <w:r w:rsidRPr="0058461F">
              <w:rPr>
                <w:rFonts w:hint="eastAsia"/>
                <w:color w:val="000000" w:themeColor="text1"/>
                <w:lang w:val="bg-BG"/>
              </w:rPr>
              <w:t>дружество</w:t>
            </w:r>
            <w:r w:rsidRPr="0058461F">
              <w:rPr>
                <w:color w:val="000000" w:themeColor="text1"/>
                <w:lang w:val="bg-BG"/>
              </w:rPr>
              <w:t xml:space="preserve"> PR.</w:t>
            </w:r>
          </w:p>
          <w:p w14:paraId="3968F699" w14:textId="6563A6E0" w:rsidR="00D107A5" w:rsidRPr="00D107A5" w:rsidRDefault="00D107A5" w:rsidP="00D107A5">
            <w:pPr>
              <w:pStyle w:val="Heading1Bold"/>
              <w:rPr>
                <w:b w:val="0"/>
                <w:bCs/>
                <w:lang w:val="bg-BG"/>
              </w:rPr>
            </w:pPr>
            <w:r w:rsidRPr="00D107A5">
              <w:rPr>
                <w:rFonts w:hint="eastAsia"/>
                <w:b w:val="0"/>
                <w:bCs/>
                <w:lang w:val="bg-BG"/>
              </w:rPr>
              <w:t>м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р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Г</w:t>
            </w:r>
            <w:r w:rsidRPr="00D107A5">
              <w:rPr>
                <w:b w:val="0"/>
                <w:bCs/>
                <w:lang w:val="bg-BG"/>
              </w:rPr>
              <w:t xml:space="preserve">. </w:t>
            </w:r>
            <w:r w:rsidRPr="00D107A5">
              <w:rPr>
                <w:rFonts w:hint="eastAsia"/>
                <w:b w:val="0"/>
                <w:bCs/>
                <w:lang w:val="bg-BG"/>
              </w:rPr>
              <w:t>Донев</w:t>
            </w:r>
            <w:r w:rsidRPr="00D107A5">
              <w:rPr>
                <w:b w:val="0"/>
                <w:bCs/>
                <w:lang w:val="bg-BG"/>
              </w:rPr>
              <w:t xml:space="preserve"> – </w:t>
            </w:r>
            <w:r w:rsidRPr="00D107A5">
              <w:rPr>
                <w:rFonts w:hint="eastAsia"/>
                <w:b w:val="0"/>
                <w:bCs/>
                <w:lang w:val="bg-BG"/>
              </w:rPr>
              <w:t>зам</w:t>
            </w:r>
            <w:r w:rsidRPr="00D107A5">
              <w:rPr>
                <w:b w:val="0"/>
                <w:bCs/>
                <w:lang w:val="bg-BG"/>
              </w:rPr>
              <w:t xml:space="preserve">. </w:t>
            </w: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>-</w:t>
            </w:r>
            <w:r w:rsidRPr="00D107A5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и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на</w:t>
            </w:r>
            <w:r w:rsidRPr="00D107A5">
              <w:rPr>
                <w:b w:val="0"/>
                <w:bCs/>
                <w:lang w:val="bg-BG"/>
              </w:rPr>
              <w:t xml:space="preserve"> </w:t>
            </w:r>
            <w:r w:rsidRPr="00D107A5">
              <w:rPr>
                <w:rFonts w:hint="eastAsia"/>
                <w:b w:val="0"/>
                <w:bCs/>
                <w:lang w:val="bg-BG"/>
              </w:rPr>
              <w:t>финансите</w:t>
            </w:r>
          </w:p>
        </w:tc>
        <w:tc>
          <w:tcPr>
            <w:tcW w:w="5103" w:type="dxa"/>
          </w:tcPr>
          <w:p w14:paraId="2DFF4871" w14:textId="560E5594" w:rsidR="00D107A5" w:rsidRPr="00D107A5" w:rsidRDefault="00D107A5" w:rsidP="00D107A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FA30F6"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-308/25, </w:t>
            </w:r>
            <w:r w:rsidR="001E1E0B"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ирекция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Обжалване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данъчно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осигурителна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практика“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1E1E0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–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Пловдив</w:t>
            </w:r>
            <w:r w:rsidR="001E1E0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Общия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ВАС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AC916BD" w14:textId="3C7D9829" w:rsidR="003A1B51" w:rsidRPr="00D107A5" w:rsidRDefault="00D107A5" w:rsidP="00D107A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4878F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Изразява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съгласие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встъпи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делото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D107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D107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 1.</w:t>
            </w:r>
          </w:p>
        </w:tc>
      </w:tr>
      <w:tr w:rsidR="00F42213" w:rsidRPr="009E0F80" w14:paraId="138340BD" w14:textId="77777777" w:rsidTr="003E0EA4">
        <w:tc>
          <w:tcPr>
            <w:tcW w:w="4253" w:type="dxa"/>
          </w:tcPr>
          <w:p w14:paraId="4C9039F1" w14:textId="77777777" w:rsidR="00F42213" w:rsidRDefault="00F42213" w:rsidP="00D107A5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bookmarkStart w:id="0" w:name="_Hlk229551528"/>
            <w:r w:rsidRPr="00CA7A01">
              <w:rPr>
                <w:color w:val="000000" w:themeColor="text1"/>
                <w:szCs w:val="26"/>
                <w:lang w:val="bg-BG"/>
              </w:rPr>
              <w:lastRenderedPageBreak/>
              <w:t>Проект на Решение за отменяне на Решение № 401 на Министерския съвет от 2026 г. за одобряване на финансиране на Министерството на земеделието и храните за 2026 г.</w:t>
            </w:r>
            <w:bookmarkEnd w:id="0"/>
          </w:p>
          <w:p w14:paraId="6D25A641" w14:textId="2927536F" w:rsidR="00F42213" w:rsidRPr="00E82AD7" w:rsidRDefault="00F42213" w:rsidP="00F42213">
            <w:pPr>
              <w:pStyle w:val="Heading1Bold"/>
              <w:rPr>
                <w:b w:val="0"/>
                <w:bCs/>
                <w:lang w:val="bg-BG"/>
              </w:rPr>
            </w:pPr>
            <w:r w:rsidRPr="00E82AD7">
              <w:rPr>
                <w:b w:val="0"/>
                <w:bCs/>
                <w:lang w:val="bg-BG"/>
              </w:rPr>
              <w:t xml:space="preserve">м-р К. </w:t>
            </w:r>
            <w:proofErr w:type="spellStart"/>
            <w:r w:rsidRPr="00E82AD7">
              <w:rPr>
                <w:b w:val="0"/>
                <w:bCs/>
                <w:lang w:val="bg-BG"/>
              </w:rPr>
              <w:t>Ивкова</w:t>
            </w:r>
            <w:proofErr w:type="spellEnd"/>
            <w:r w:rsidRPr="00E82AD7">
              <w:rPr>
                <w:b w:val="0"/>
                <w:bCs/>
                <w:lang w:val="bg-BG"/>
              </w:rPr>
              <w:t xml:space="preserve"> – МЗ</w:t>
            </w:r>
          </w:p>
          <w:p w14:paraId="15CC284F" w14:textId="77777777" w:rsidR="00F42213" w:rsidRDefault="00F42213" w:rsidP="00F42213">
            <w:pPr>
              <w:pStyle w:val="Heading1Bold"/>
              <w:rPr>
                <w:lang w:val="bg-BG"/>
              </w:rPr>
            </w:pPr>
          </w:p>
          <w:p w14:paraId="4924594D" w14:textId="77777777" w:rsidR="00F42213" w:rsidRDefault="00F42213" w:rsidP="00F42213">
            <w:pPr>
              <w:pStyle w:val="Heading1Bold"/>
              <w:rPr>
                <w:lang w:val="bg-BG"/>
              </w:rPr>
            </w:pPr>
          </w:p>
          <w:p w14:paraId="7C2C67CC" w14:textId="04CBB555" w:rsidR="00F42213" w:rsidRPr="00F42213" w:rsidRDefault="00F42213" w:rsidP="00F422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E970AB9" w14:textId="227D4E5D" w:rsidR="00F42213" w:rsidRPr="00D107A5" w:rsidRDefault="00E82AD7" w:rsidP="00D107A5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82AD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E82AD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2AD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E82AD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2AD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82AD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82AD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E82AD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52535" w:rsidRPr="00D52535" w14:paraId="41140EC2" w14:textId="77777777" w:rsidTr="003E0EA4">
        <w:tc>
          <w:tcPr>
            <w:tcW w:w="4253" w:type="dxa"/>
          </w:tcPr>
          <w:p w14:paraId="1023DBA7" w14:textId="7E6A4390" w:rsidR="00474840" w:rsidRPr="00D52535" w:rsidRDefault="00343F94" w:rsidP="00D107A5">
            <w:pPr>
              <w:pStyle w:val="Heading1"/>
              <w:keepNext w:val="0"/>
              <w:rPr>
                <w:lang w:val="en-US"/>
              </w:rPr>
            </w:pPr>
            <w:r w:rsidRPr="002D4124">
              <w:rPr>
                <w:lang w:val="bg-BG"/>
              </w:rPr>
              <w:t>Проект на Решение за</w:t>
            </w:r>
            <w:r w:rsidRPr="00D52535">
              <w:t xml:space="preserve"> </w:t>
            </w:r>
            <w:proofErr w:type="spellStart"/>
            <w:r w:rsidRPr="00D52535">
              <w:t>определяне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на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заместник-председател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на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Държавна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агенция</w:t>
            </w:r>
            <w:proofErr w:type="spellEnd"/>
            <w:r w:rsidRPr="00D52535">
              <w:t xml:space="preserve"> „</w:t>
            </w:r>
            <w:proofErr w:type="spellStart"/>
            <w:r w:rsidRPr="00D52535">
              <w:t>Национална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сигурност</w:t>
            </w:r>
            <w:proofErr w:type="spellEnd"/>
            <w:r w:rsidRPr="00D52535">
              <w:t>”. (</w:t>
            </w:r>
            <w:proofErr w:type="spellStart"/>
            <w:r w:rsidRPr="00D52535">
              <w:t>Приет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неприсъствено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по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реда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на</w:t>
            </w:r>
            <w:proofErr w:type="spellEnd"/>
            <w:r w:rsidRPr="00D52535">
              <w:t xml:space="preserve"> </w:t>
            </w:r>
            <w:proofErr w:type="spellStart"/>
            <w:r w:rsidRPr="00D52535">
              <w:t>чл</w:t>
            </w:r>
            <w:proofErr w:type="spellEnd"/>
            <w:r w:rsidRPr="00D52535">
              <w:t xml:space="preserve">. 7, </w:t>
            </w:r>
            <w:proofErr w:type="spellStart"/>
            <w:r w:rsidRPr="00D52535">
              <w:t>ал</w:t>
            </w:r>
            <w:proofErr w:type="spellEnd"/>
            <w:r w:rsidRPr="00D52535">
              <w:t xml:space="preserve">. 3 </w:t>
            </w:r>
            <w:proofErr w:type="spellStart"/>
            <w:r w:rsidRPr="00D52535">
              <w:t>от</w:t>
            </w:r>
            <w:proofErr w:type="spellEnd"/>
            <w:r w:rsidRPr="00D52535">
              <w:t xml:space="preserve"> УПМСНА </w:t>
            </w:r>
            <w:proofErr w:type="spellStart"/>
            <w:r w:rsidRPr="00D52535">
              <w:t>на</w:t>
            </w:r>
            <w:proofErr w:type="spellEnd"/>
            <w:r w:rsidRPr="00D52535">
              <w:t xml:space="preserve"> 8 </w:t>
            </w:r>
            <w:proofErr w:type="spellStart"/>
            <w:r w:rsidRPr="00D52535">
              <w:t>май</w:t>
            </w:r>
            <w:proofErr w:type="spellEnd"/>
            <w:r w:rsidRPr="00D52535">
              <w:rPr>
                <w:lang w:val="en-US"/>
              </w:rPr>
              <w:t xml:space="preserve"> </w:t>
            </w:r>
            <w:r w:rsidRPr="00D52535">
              <w:t>2</w:t>
            </w:r>
            <w:r w:rsidRPr="00D52535">
              <w:rPr>
                <w:lang w:val="en-US"/>
              </w:rPr>
              <w:t xml:space="preserve">026 </w:t>
            </w:r>
            <w:r w:rsidRPr="00D52535">
              <w:rPr>
                <w:rFonts w:hint="eastAsia"/>
                <w:lang w:val="en-US"/>
              </w:rPr>
              <w:t>г</w:t>
            </w:r>
            <w:r w:rsidRPr="00D52535">
              <w:rPr>
                <w:lang w:val="en-US"/>
              </w:rPr>
              <w:t>.).</w:t>
            </w:r>
          </w:p>
          <w:p w14:paraId="3547FF8C" w14:textId="77777777" w:rsidR="00343F94" w:rsidRPr="00D107A5" w:rsidRDefault="00343F94" w:rsidP="00D107A5">
            <w:pPr>
              <w:pStyle w:val="Heading1Bold"/>
              <w:rPr>
                <w:b w:val="0"/>
                <w:bCs/>
                <w:color w:val="000000" w:themeColor="text1"/>
                <w:lang w:val="en-US"/>
              </w:rPr>
            </w:pPr>
            <w:proofErr w:type="spellStart"/>
            <w:r w:rsidRPr="00D107A5">
              <w:rPr>
                <w:b w:val="0"/>
                <w:bCs/>
                <w:color w:val="000000" w:themeColor="text1"/>
                <w:lang w:val="en-US"/>
              </w:rPr>
              <w:t>министър-председателят</w:t>
            </w:r>
            <w:proofErr w:type="spellEnd"/>
          </w:p>
          <w:p w14:paraId="2211D5BA" w14:textId="77777777" w:rsidR="00343F94" w:rsidRPr="00D107A5" w:rsidRDefault="00343F94" w:rsidP="00D107A5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D107A5">
              <w:rPr>
                <w:b w:val="0"/>
                <w:bCs/>
                <w:color w:val="000000" w:themeColor="text1"/>
                <w:lang w:val="bg-BG"/>
              </w:rPr>
              <w:t>Румен Радев</w:t>
            </w:r>
          </w:p>
          <w:p w14:paraId="7D984653" w14:textId="77777777" w:rsidR="00343F94" w:rsidRDefault="00343F94" w:rsidP="00D107A5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6A9E6B1A" w14:textId="77777777" w:rsidR="00D107A5" w:rsidRDefault="00D107A5" w:rsidP="00D107A5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707C0D7D" w14:textId="2623681D" w:rsidR="00343F94" w:rsidRPr="00D52535" w:rsidRDefault="00343F94" w:rsidP="00D107A5">
            <w:pPr>
              <w:pStyle w:val="Heading1Bold"/>
              <w:rPr>
                <w:color w:val="000000" w:themeColor="text1"/>
                <w:lang w:val="bg-BG"/>
              </w:rPr>
            </w:pPr>
          </w:p>
        </w:tc>
        <w:tc>
          <w:tcPr>
            <w:tcW w:w="5103" w:type="dxa"/>
          </w:tcPr>
          <w:p w14:paraId="621E579D" w14:textId="2B0D7766" w:rsidR="00474840" w:rsidRPr="00D52535" w:rsidRDefault="00577B8E" w:rsidP="00D107A5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D52535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52535" w:rsidRPr="00D52535" w14:paraId="33ACDD2E" w14:textId="77777777" w:rsidTr="003E0EA4">
        <w:tc>
          <w:tcPr>
            <w:tcW w:w="4253" w:type="dxa"/>
          </w:tcPr>
          <w:p w14:paraId="68273A90" w14:textId="12AF0CF6" w:rsidR="00343F94" w:rsidRPr="00D52535" w:rsidRDefault="00343F94" w:rsidP="00D107A5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r w:rsidRPr="00D52535">
              <w:rPr>
                <w:color w:val="000000" w:themeColor="text1"/>
                <w:szCs w:val="26"/>
                <w:lang w:val="bg-BG"/>
              </w:rPr>
              <w:t>Проект на Решение за определяне на изпълняващ функциите на председател на Държавна агенция „Национална сигурност“.</w:t>
            </w:r>
            <w:r w:rsidR="00DE52A6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color w:val="000000" w:themeColor="text1"/>
                <w:lang w:val="bg-BG"/>
              </w:rPr>
              <w:t>(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Приет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неприсъствено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по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реда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на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чл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. 7,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ал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. 3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от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УПМСНА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на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8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май</w:t>
            </w:r>
            <w:r w:rsidRPr="00D52535">
              <w:rPr>
                <w:color w:val="000000" w:themeColor="text1"/>
                <w:szCs w:val="26"/>
                <w:lang w:val="bg-BG"/>
              </w:rPr>
              <w:t xml:space="preserve"> 2026 </w:t>
            </w:r>
            <w:r w:rsidRPr="00D52535">
              <w:rPr>
                <w:rFonts w:hint="eastAsia"/>
                <w:color w:val="000000" w:themeColor="text1"/>
                <w:szCs w:val="26"/>
                <w:lang w:val="bg-BG"/>
              </w:rPr>
              <w:t>г</w:t>
            </w:r>
            <w:r w:rsidRPr="00D52535">
              <w:rPr>
                <w:color w:val="000000" w:themeColor="text1"/>
                <w:szCs w:val="26"/>
                <w:lang w:val="bg-BG"/>
              </w:rPr>
              <w:t>.).</w:t>
            </w:r>
          </w:p>
          <w:p w14:paraId="2FFE1E0E" w14:textId="77777777" w:rsidR="00343F94" w:rsidRPr="00D107A5" w:rsidRDefault="00343F94" w:rsidP="00D107A5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D107A5">
              <w:rPr>
                <w:b w:val="0"/>
                <w:bCs/>
                <w:color w:val="000000" w:themeColor="text1"/>
                <w:lang w:val="bg-BG"/>
              </w:rPr>
              <w:t>министър-председателят</w:t>
            </w:r>
          </w:p>
          <w:p w14:paraId="28EA3FEC" w14:textId="42D3BC4D" w:rsidR="00343F94" w:rsidRPr="00D52535" w:rsidRDefault="00343F94" w:rsidP="00D107A5">
            <w:pPr>
              <w:pStyle w:val="Heading1Bold"/>
              <w:rPr>
                <w:color w:val="000000" w:themeColor="text1"/>
                <w:lang w:val="bg-BG"/>
              </w:rPr>
            </w:pPr>
            <w:r w:rsidRPr="00D107A5">
              <w:rPr>
                <w:b w:val="0"/>
                <w:bCs/>
                <w:color w:val="000000" w:themeColor="text1"/>
                <w:lang w:val="bg-BG"/>
              </w:rPr>
              <w:t>Румен Радев</w:t>
            </w:r>
          </w:p>
        </w:tc>
        <w:tc>
          <w:tcPr>
            <w:tcW w:w="5103" w:type="dxa"/>
          </w:tcPr>
          <w:p w14:paraId="3DA31015" w14:textId="6E4120EF" w:rsidR="00343F94" w:rsidRPr="00D52535" w:rsidRDefault="00577B8E" w:rsidP="00D107A5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D52535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7860AE16" w14:textId="48BD0D22" w:rsidR="00D30355" w:rsidRPr="00D30355" w:rsidRDefault="00D30355" w:rsidP="00D30355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МИНИСТЪР-ПРЕДСЕДАТЕЛ:/п/</w:t>
      </w:r>
      <w:r w:rsidRPr="00D30355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</w:t>
      </w:r>
      <w:r w:rsidR="00B27E45">
        <w:rPr>
          <w:rFonts w:ascii="Cambria" w:hAnsi="Cambria"/>
          <w:b/>
          <w:bCs/>
          <w:sz w:val="26"/>
          <w:szCs w:val="26"/>
          <w:lang w:val="bg-BG"/>
        </w:rPr>
        <w:t>УМЕН</w:t>
      </w:r>
      <w:r>
        <w:rPr>
          <w:rFonts w:ascii="Cambria" w:hAnsi="Cambria"/>
          <w:b/>
          <w:bCs/>
          <w:sz w:val="26"/>
          <w:szCs w:val="26"/>
          <w:lang w:val="bg-BG"/>
        </w:rPr>
        <w:t xml:space="preserve"> Р</w:t>
      </w:r>
      <w:r w:rsidR="00B27E45">
        <w:rPr>
          <w:rFonts w:ascii="Cambria" w:hAnsi="Cambria"/>
          <w:b/>
          <w:bCs/>
          <w:sz w:val="26"/>
          <w:szCs w:val="26"/>
          <w:lang w:val="bg-BG"/>
        </w:rPr>
        <w:t>АДЕВ</w:t>
      </w:r>
    </w:p>
    <w:p w14:paraId="30037E13" w14:textId="77777777" w:rsidR="00D30355" w:rsidRPr="00D30355" w:rsidRDefault="00D30355" w:rsidP="00D30355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110870F4" w14:textId="2A4CFD42" w:rsidR="00D30355" w:rsidRPr="00D30355" w:rsidRDefault="00D30355" w:rsidP="00D30355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30355">
        <w:rPr>
          <w:rFonts w:ascii="Cambria" w:hAnsi="Cambria"/>
          <w:b/>
          <w:sz w:val="26"/>
          <w:szCs w:val="26"/>
          <w:lang w:val="bg-BG"/>
        </w:rPr>
        <w:t>МИНИСТЕРСКИЯ СЪВЕТ:/п/ М</w:t>
      </w:r>
      <w:r w:rsidR="00B27E45">
        <w:rPr>
          <w:rFonts w:ascii="Cambria" w:hAnsi="Cambria"/>
          <w:b/>
          <w:sz w:val="26"/>
          <w:szCs w:val="26"/>
          <w:lang w:val="bg-BG"/>
        </w:rPr>
        <w:t>АРИЯ</w:t>
      </w:r>
      <w:r w:rsidRPr="00D30355">
        <w:rPr>
          <w:rFonts w:ascii="Cambria" w:hAnsi="Cambria"/>
          <w:b/>
          <w:sz w:val="26"/>
          <w:szCs w:val="26"/>
          <w:lang w:val="bg-BG"/>
        </w:rPr>
        <w:t xml:space="preserve"> Т</w:t>
      </w:r>
      <w:r w:rsidR="00B27E45">
        <w:rPr>
          <w:rFonts w:ascii="Cambria" w:hAnsi="Cambria"/>
          <w:b/>
          <w:sz w:val="26"/>
          <w:szCs w:val="26"/>
          <w:lang w:val="bg-BG"/>
        </w:rPr>
        <w:t>ОМОВА</w:t>
      </w:r>
    </w:p>
    <w:p w14:paraId="0BE1F026" w14:textId="77777777" w:rsidR="00D30355" w:rsidRPr="00D30355" w:rsidRDefault="00D30355" w:rsidP="00D30355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4739C80B" w14:textId="77777777" w:rsidR="0083160B" w:rsidRPr="00D52535" w:rsidRDefault="0083160B" w:rsidP="00D107A5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4205A24" w14:textId="77777777" w:rsidR="0083160B" w:rsidRPr="00B13A20" w:rsidRDefault="0083160B" w:rsidP="00D107A5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B13A2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A3CC" w14:textId="77777777" w:rsidR="00E7666B" w:rsidRDefault="00E7666B">
      <w:r>
        <w:separator/>
      </w:r>
    </w:p>
  </w:endnote>
  <w:endnote w:type="continuationSeparator" w:id="0">
    <w:p w14:paraId="0431DADE" w14:textId="77777777" w:rsidR="00E7666B" w:rsidRDefault="00E7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407AC1B7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3872CE" w:rsidRPr="003872CE">
      <w:rPr>
        <w:rStyle w:val="PageNumber"/>
        <w:rFonts w:ascii="Cambria" w:hAnsi="Cambria"/>
        <w:noProof/>
      </w:rPr>
      <w:t>22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28457E5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3872CE" w:rsidRPr="003872CE">
      <w:rPr>
        <w:rStyle w:val="PageNumber"/>
        <w:rFonts w:ascii="Cambria" w:hAnsi="Cambria"/>
        <w:noProof/>
      </w:rPr>
      <w:t>22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A698" w14:textId="77777777" w:rsidR="00E7666B" w:rsidRDefault="00E7666B">
      <w:r>
        <w:separator/>
      </w:r>
    </w:p>
  </w:footnote>
  <w:footnote w:type="continuationSeparator" w:id="0">
    <w:p w14:paraId="302F0C96" w14:textId="77777777" w:rsidR="00E7666B" w:rsidRDefault="00E7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360775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42071065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19AE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5439E"/>
    <w:rsid w:val="000603B2"/>
    <w:rsid w:val="0006698D"/>
    <w:rsid w:val="00067053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A465F"/>
    <w:rsid w:val="000B08CA"/>
    <w:rsid w:val="000B24DF"/>
    <w:rsid w:val="000B284B"/>
    <w:rsid w:val="000B5371"/>
    <w:rsid w:val="000B629C"/>
    <w:rsid w:val="000C32A7"/>
    <w:rsid w:val="000C3F42"/>
    <w:rsid w:val="000C55BA"/>
    <w:rsid w:val="000D077A"/>
    <w:rsid w:val="000E1C9D"/>
    <w:rsid w:val="000E5A45"/>
    <w:rsid w:val="000E6E3C"/>
    <w:rsid w:val="000E793E"/>
    <w:rsid w:val="000F14DD"/>
    <w:rsid w:val="000F5F2C"/>
    <w:rsid w:val="000F6C93"/>
    <w:rsid w:val="00100528"/>
    <w:rsid w:val="00100E70"/>
    <w:rsid w:val="00101034"/>
    <w:rsid w:val="00101442"/>
    <w:rsid w:val="00101DC7"/>
    <w:rsid w:val="001043EB"/>
    <w:rsid w:val="00105D1F"/>
    <w:rsid w:val="001069BB"/>
    <w:rsid w:val="00107FE2"/>
    <w:rsid w:val="00110931"/>
    <w:rsid w:val="00110F49"/>
    <w:rsid w:val="00117550"/>
    <w:rsid w:val="0012036E"/>
    <w:rsid w:val="00120CB1"/>
    <w:rsid w:val="00122CAF"/>
    <w:rsid w:val="001245A3"/>
    <w:rsid w:val="00124650"/>
    <w:rsid w:val="0012609E"/>
    <w:rsid w:val="00131158"/>
    <w:rsid w:val="00131626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3D3F"/>
    <w:rsid w:val="00185E2B"/>
    <w:rsid w:val="00196960"/>
    <w:rsid w:val="001A0FCE"/>
    <w:rsid w:val="001A2364"/>
    <w:rsid w:val="001A2912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1E0B"/>
    <w:rsid w:val="001E4EE9"/>
    <w:rsid w:val="001F340A"/>
    <w:rsid w:val="001F649B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46FBA"/>
    <w:rsid w:val="00252A23"/>
    <w:rsid w:val="00254662"/>
    <w:rsid w:val="00255145"/>
    <w:rsid w:val="00257C85"/>
    <w:rsid w:val="0026201E"/>
    <w:rsid w:val="00271746"/>
    <w:rsid w:val="00274A13"/>
    <w:rsid w:val="002800DB"/>
    <w:rsid w:val="00281A19"/>
    <w:rsid w:val="0028341F"/>
    <w:rsid w:val="00283EE5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4124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4FA1"/>
    <w:rsid w:val="0033657E"/>
    <w:rsid w:val="00341D13"/>
    <w:rsid w:val="00343F94"/>
    <w:rsid w:val="00344445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771EF"/>
    <w:rsid w:val="003803C3"/>
    <w:rsid w:val="003872CE"/>
    <w:rsid w:val="0039240C"/>
    <w:rsid w:val="00397791"/>
    <w:rsid w:val="003A1B51"/>
    <w:rsid w:val="003A2888"/>
    <w:rsid w:val="003A4CCF"/>
    <w:rsid w:val="003A710A"/>
    <w:rsid w:val="003A7804"/>
    <w:rsid w:val="003B09C7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3F9F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3D7D"/>
    <w:rsid w:val="00445B99"/>
    <w:rsid w:val="00450530"/>
    <w:rsid w:val="00451A9C"/>
    <w:rsid w:val="00454AAB"/>
    <w:rsid w:val="00454CC6"/>
    <w:rsid w:val="00455E54"/>
    <w:rsid w:val="00457567"/>
    <w:rsid w:val="00462D24"/>
    <w:rsid w:val="00474840"/>
    <w:rsid w:val="00476645"/>
    <w:rsid w:val="004844A4"/>
    <w:rsid w:val="004878F9"/>
    <w:rsid w:val="00491F1D"/>
    <w:rsid w:val="004A0F91"/>
    <w:rsid w:val="004A3E83"/>
    <w:rsid w:val="004A6D09"/>
    <w:rsid w:val="004A6EC4"/>
    <w:rsid w:val="004A7FCE"/>
    <w:rsid w:val="004B0FCC"/>
    <w:rsid w:val="004B176F"/>
    <w:rsid w:val="004B54B2"/>
    <w:rsid w:val="004C2921"/>
    <w:rsid w:val="004C3373"/>
    <w:rsid w:val="004C78B1"/>
    <w:rsid w:val="004D0C82"/>
    <w:rsid w:val="004D1C55"/>
    <w:rsid w:val="004E38DF"/>
    <w:rsid w:val="004E3CAD"/>
    <w:rsid w:val="004E4619"/>
    <w:rsid w:val="004E6DB7"/>
    <w:rsid w:val="004F195B"/>
    <w:rsid w:val="00502E28"/>
    <w:rsid w:val="00505475"/>
    <w:rsid w:val="0051103B"/>
    <w:rsid w:val="005130AC"/>
    <w:rsid w:val="00521DD0"/>
    <w:rsid w:val="005225BE"/>
    <w:rsid w:val="005230B4"/>
    <w:rsid w:val="00524915"/>
    <w:rsid w:val="005258B8"/>
    <w:rsid w:val="00527B75"/>
    <w:rsid w:val="00530BA5"/>
    <w:rsid w:val="00532DD8"/>
    <w:rsid w:val="005411D9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77B8E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594C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14005"/>
    <w:rsid w:val="00621E46"/>
    <w:rsid w:val="00622F4A"/>
    <w:rsid w:val="00623D42"/>
    <w:rsid w:val="0062616A"/>
    <w:rsid w:val="006324A7"/>
    <w:rsid w:val="0063780F"/>
    <w:rsid w:val="0064094F"/>
    <w:rsid w:val="0064325E"/>
    <w:rsid w:val="00650CF4"/>
    <w:rsid w:val="0065198B"/>
    <w:rsid w:val="00652EFB"/>
    <w:rsid w:val="00654A40"/>
    <w:rsid w:val="00661BA7"/>
    <w:rsid w:val="00663F18"/>
    <w:rsid w:val="00664D55"/>
    <w:rsid w:val="00665E78"/>
    <w:rsid w:val="0067582E"/>
    <w:rsid w:val="00685048"/>
    <w:rsid w:val="00686A5F"/>
    <w:rsid w:val="00692217"/>
    <w:rsid w:val="00692726"/>
    <w:rsid w:val="006946D6"/>
    <w:rsid w:val="00696025"/>
    <w:rsid w:val="00696935"/>
    <w:rsid w:val="006A3F83"/>
    <w:rsid w:val="006B20BE"/>
    <w:rsid w:val="006B25B8"/>
    <w:rsid w:val="006B2BF9"/>
    <w:rsid w:val="006B35C7"/>
    <w:rsid w:val="006B3E98"/>
    <w:rsid w:val="006B58B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285C"/>
    <w:rsid w:val="007E5964"/>
    <w:rsid w:val="007E7E19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32B20"/>
    <w:rsid w:val="00841320"/>
    <w:rsid w:val="00844C19"/>
    <w:rsid w:val="00846EB1"/>
    <w:rsid w:val="00847C9B"/>
    <w:rsid w:val="008532E9"/>
    <w:rsid w:val="00855F8A"/>
    <w:rsid w:val="0086362F"/>
    <w:rsid w:val="00870D43"/>
    <w:rsid w:val="008714D0"/>
    <w:rsid w:val="00877187"/>
    <w:rsid w:val="00880EEF"/>
    <w:rsid w:val="00881C58"/>
    <w:rsid w:val="00883462"/>
    <w:rsid w:val="0088515D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465FE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25476"/>
    <w:rsid w:val="00A36A6E"/>
    <w:rsid w:val="00A42BDA"/>
    <w:rsid w:val="00A50242"/>
    <w:rsid w:val="00A5342C"/>
    <w:rsid w:val="00A566B4"/>
    <w:rsid w:val="00A56C18"/>
    <w:rsid w:val="00A63C45"/>
    <w:rsid w:val="00A74B93"/>
    <w:rsid w:val="00A7568D"/>
    <w:rsid w:val="00A8239B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3B4E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0331"/>
    <w:rsid w:val="00AF62AF"/>
    <w:rsid w:val="00AF7414"/>
    <w:rsid w:val="00AF7F19"/>
    <w:rsid w:val="00B025BF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27E45"/>
    <w:rsid w:val="00B3638A"/>
    <w:rsid w:val="00B36CBE"/>
    <w:rsid w:val="00B414AF"/>
    <w:rsid w:val="00B41E0F"/>
    <w:rsid w:val="00B44D62"/>
    <w:rsid w:val="00B5755A"/>
    <w:rsid w:val="00B60DB4"/>
    <w:rsid w:val="00B638AC"/>
    <w:rsid w:val="00B65648"/>
    <w:rsid w:val="00B709C9"/>
    <w:rsid w:val="00B748C7"/>
    <w:rsid w:val="00B76D32"/>
    <w:rsid w:val="00B77B58"/>
    <w:rsid w:val="00B8144B"/>
    <w:rsid w:val="00B821D7"/>
    <w:rsid w:val="00B821F6"/>
    <w:rsid w:val="00B94F82"/>
    <w:rsid w:val="00BA604B"/>
    <w:rsid w:val="00BA7C9C"/>
    <w:rsid w:val="00BB28DC"/>
    <w:rsid w:val="00BB6337"/>
    <w:rsid w:val="00BC0D1A"/>
    <w:rsid w:val="00BC2D43"/>
    <w:rsid w:val="00BC448F"/>
    <w:rsid w:val="00BC510A"/>
    <w:rsid w:val="00BD018D"/>
    <w:rsid w:val="00BD0862"/>
    <w:rsid w:val="00BD2221"/>
    <w:rsid w:val="00BD63F8"/>
    <w:rsid w:val="00BE2659"/>
    <w:rsid w:val="00BE5449"/>
    <w:rsid w:val="00BE613D"/>
    <w:rsid w:val="00BF093E"/>
    <w:rsid w:val="00BF0D95"/>
    <w:rsid w:val="00BF0F16"/>
    <w:rsid w:val="00BF41C2"/>
    <w:rsid w:val="00BF65D1"/>
    <w:rsid w:val="00BF7317"/>
    <w:rsid w:val="00C0131D"/>
    <w:rsid w:val="00C01C60"/>
    <w:rsid w:val="00C026C6"/>
    <w:rsid w:val="00C04F86"/>
    <w:rsid w:val="00C14822"/>
    <w:rsid w:val="00C14ED4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566B0"/>
    <w:rsid w:val="00C639F1"/>
    <w:rsid w:val="00C63CC1"/>
    <w:rsid w:val="00C716B4"/>
    <w:rsid w:val="00C800E2"/>
    <w:rsid w:val="00C816DF"/>
    <w:rsid w:val="00C819E2"/>
    <w:rsid w:val="00C8394F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07A5"/>
    <w:rsid w:val="00D11604"/>
    <w:rsid w:val="00D11F58"/>
    <w:rsid w:val="00D1626A"/>
    <w:rsid w:val="00D16831"/>
    <w:rsid w:val="00D22684"/>
    <w:rsid w:val="00D272D4"/>
    <w:rsid w:val="00D2766D"/>
    <w:rsid w:val="00D27AD8"/>
    <w:rsid w:val="00D30355"/>
    <w:rsid w:val="00D31B8F"/>
    <w:rsid w:val="00D31E6D"/>
    <w:rsid w:val="00D31E79"/>
    <w:rsid w:val="00D341DC"/>
    <w:rsid w:val="00D368DC"/>
    <w:rsid w:val="00D37388"/>
    <w:rsid w:val="00D44732"/>
    <w:rsid w:val="00D51B95"/>
    <w:rsid w:val="00D52535"/>
    <w:rsid w:val="00D548AB"/>
    <w:rsid w:val="00D55C82"/>
    <w:rsid w:val="00D601BC"/>
    <w:rsid w:val="00D66751"/>
    <w:rsid w:val="00D66FEC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642"/>
    <w:rsid w:val="00DB39C0"/>
    <w:rsid w:val="00DB3AF0"/>
    <w:rsid w:val="00DB57BF"/>
    <w:rsid w:val="00DC1662"/>
    <w:rsid w:val="00DC3638"/>
    <w:rsid w:val="00DC4232"/>
    <w:rsid w:val="00DC44E9"/>
    <w:rsid w:val="00DC7056"/>
    <w:rsid w:val="00DC70AC"/>
    <w:rsid w:val="00DC758A"/>
    <w:rsid w:val="00DD57F2"/>
    <w:rsid w:val="00DD5BEF"/>
    <w:rsid w:val="00DE52A6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4746A"/>
    <w:rsid w:val="00E56A68"/>
    <w:rsid w:val="00E56A7E"/>
    <w:rsid w:val="00E60340"/>
    <w:rsid w:val="00E6702B"/>
    <w:rsid w:val="00E67C07"/>
    <w:rsid w:val="00E722FA"/>
    <w:rsid w:val="00E7614A"/>
    <w:rsid w:val="00E7666B"/>
    <w:rsid w:val="00E76B7A"/>
    <w:rsid w:val="00E77B0C"/>
    <w:rsid w:val="00E77D32"/>
    <w:rsid w:val="00E82255"/>
    <w:rsid w:val="00E82AD7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2213"/>
    <w:rsid w:val="00F43E9D"/>
    <w:rsid w:val="00F50022"/>
    <w:rsid w:val="00F53E67"/>
    <w:rsid w:val="00F55B2F"/>
    <w:rsid w:val="00F62508"/>
    <w:rsid w:val="00F70A97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30F6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2AE0"/>
    <w:rsid w:val="00FE7555"/>
    <w:rsid w:val="00FE7B5B"/>
    <w:rsid w:val="00FE7BC3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8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4</cp:revision>
  <cp:lastPrinted>2026-05-13T11:40:00Z</cp:lastPrinted>
  <dcterms:created xsi:type="dcterms:W3CDTF">2026-05-13T11:59:00Z</dcterms:created>
  <dcterms:modified xsi:type="dcterms:W3CDTF">2026-05-13T12:40:00Z</dcterms:modified>
</cp:coreProperties>
</file>