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D18D7" w14:textId="27D9FFB3" w:rsidR="001674A3" w:rsidRDefault="001674A3">
      <w:pPr>
        <w:pStyle w:val="Title"/>
        <w:rPr>
          <w:rFonts w:ascii="Times New Roman" w:hAnsi="Times New Roman"/>
          <w:noProof/>
          <w:lang w:val="bg-BG"/>
        </w:rPr>
      </w:pPr>
    </w:p>
    <w:p w14:paraId="54E87339" w14:textId="77777777" w:rsidR="00736EBC" w:rsidRDefault="00736EBC">
      <w:pPr>
        <w:pStyle w:val="Title"/>
        <w:rPr>
          <w:rFonts w:ascii="Times New Roman" w:hAnsi="Times New Roman"/>
          <w:noProof/>
          <w:lang w:val="bg-BG"/>
        </w:rPr>
      </w:pPr>
    </w:p>
    <w:p w14:paraId="749B8566" w14:textId="77777777" w:rsidR="00736EBC" w:rsidRPr="00736EBC" w:rsidRDefault="00736EBC">
      <w:pPr>
        <w:pStyle w:val="Title"/>
        <w:rPr>
          <w:rFonts w:ascii="Times New Roman" w:hAnsi="Times New Roman"/>
          <w:lang w:val="bg-BG"/>
        </w:rPr>
      </w:pPr>
    </w:p>
    <w:p w14:paraId="256EC839" w14:textId="77777777" w:rsidR="0015060A" w:rsidRPr="001B7EA8" w:rsidRDefault="00A2772A">
      <w:pPr>
        <w:pStyle w:val="Title"/>
        <w:rPr>
          <w:rFonts w:ascii="Times New Roman" w:hAnsi="Times New Roman"/>
          <w:sz w:val="24"/>
          <w:szCs w:val="24"/>
          <w:lang w:val="ru-RU"/>
        </w:rPr>
      </w:pPr>
      <w:r w:rsidRPr="001B7EA8">
        <w:rPr>
          <w:rFonts w:ascii="Times New Roman" w:hAnsi="Times New Roman"/>
          <w:sz w:val="24"/>
          <w:szCs w:val="24"/>
          <w:lang w:val="ru-RU"/>
        </w:rPr>
        <w:t>Р</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Е</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П</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У</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Б</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Л</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И</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К</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А</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Б</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Ъ</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Л</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Г</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А</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Р</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И</w:t>
      </w:r>
      <w:r w:rsidR="0015060A" w:rsidRPr="001B7EA8">
        <w:rPr>
          <w:rFonts w:ascii="Times New Roman" w:hAnsi="Times New Roman"/>
          <w:sz w:val="24"/>
          <w:szCs w:val="24"/>
          <w:lang w:val="ru-RU"/>
        </w:rPr>
        <w:t xml:space="preserve"> </w:t>
      </w:r>
      <w:r w:rsidRPr="001B7EA8">
        <w:rPr>
          <w:rFonts w:ascii="Times New Roman" w:hAnsi="Times New Roman"/>
          <w:sz w:val="24"/>
          <w:szCs w:val="24"/>
          <w:lang w:val="ru-RU"/>
        </w:rPr>
        <w:t>Я</w:t>
      </w:r>
    </w:p>
    <w:p w14:paraId="2603FD90" w14:textId="77777777" w:rsidR="0015060A" w:rsidRPr="001B7EA8" w:rsidRDefault="00A2772A">
      <w:pPr>
        <w:pBdr>
          <w:bottom w:val="single" w:sz="12" w:space="1" w:color="auto"/>
        </w:pBdr>
        <w:jc w:val="center"/>
        <w:rPr>
          <w:rFonts w:ascii="Times New Roman" w:hAnsi="Times New Roman"/>
          <w:b/>
          <w:spacing w:val="60"/>
          <w:sz w:val="32"/>
          <w:lang w:val="ru-RU"/>
        </w:rPr>
      </w:pPr>
      <w:r w:rsidRPr="001B7EA8">
        <w:rPr>
          <w:rFonts w:ascii="Times New Roman" w:hAnsi="Times New Roman"/>
          <w:b/>
          <w:spacing w:val="60"/>
          <w:sz w:val="32"/>
          <w:lang w:val="ru-RU"/>
        </w:rPr>
        <w:t>М</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И</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Н</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И</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С</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Т</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Е</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Р</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С</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К</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И</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С</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Ъ</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В</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Е</w:t>
      </w:r>
      <w:r w:rsidR="0015060A" w:rsidRPr="001B7EA8">
        <w:rPr>
          <w:rFonts w:ascii="Times New Roman" w:hAnsi="Times New Roman"/>
          <w:b/>
          <w:spacing w:val="60"/>
          <w:sz w:val="32"/>
          <w:lang w:val="ru-RU"/>
        </w:rPr>
        <w:t xml:space="preserve"> </w:t>
      </w:r>
      <w:r w:rsidRPr="001B7EA8">
        <w:rPr>
          <w:rFonts w:ascii="Times New Roman" w:hAnsi="Times New Roman"/>
          <w:b/>
          <w:spacing w:val="60"/>
          <w:sz w:val="32"/>
          <w:lang w:val="ru-RU"/>
        </w:rPr>
        <w:t>Т</w:t>
      </w:r>
    </w:p>
    <w:p w14:paraId="02234267" w14:textId="7BE96977" w:rsidR="0015060A" w:rsidRPr="001B7EA8" w:rsidRDefault="0002782F" w:rsidP="00702345">
      <w:pPr>
        <w:jc w:val="right"/>
        <w:rPr>
          <w:rFonts w:ascii="Times New Roman" w:hAnsi="Times New Roman"/>
          <w:szCs w:val="24"/>
          <w:lang w:val="ru-RU"/>
        </w:rPr>
      </w:pPr>
      <w:r w:rsidRPr="0002782F">
        <w:rPr>
          <w:rFonts w:ascii="Times New Roman" w:hAnsi="Times New Roman"/>
          <w:b/>
          <w:sz w:val="26"/>
          <w:szCs w:val="26"/>
          <w:lang w:val="bg-BG"/>
        </w:rPr>
        <w:t>Препис</w:t>
      </w:r>
    </w:p>
    <w:p w14:paraId="11D431C9" w14:textId="77777777" w:rsidR="005F605F" w:rsidRPr="001B7EA8" w:rsidRDefault="005F605F">
      <w:pPr>
        <w:jc w:val="center"/>
        <w:rPr>
          <w:rFonts w:ascii="Times New Roman" w:hAnsi="Times New Roman"/>
          <w:sz w:val="28"/>
          <w:szCs w:val="28"/>
          <w:lang w:val="ru-RU"/>
        </w:rPr>
      </w:pPr>
    </w:p>
    <w:p w14:paraId="1486B634" w14:textId="77777777" w:rsidR="0015060A" w:rsidRPr="001B7EA8" w:rsidRDefault="0015060A">
      <w:pPr>
        <w:jc w:val="center"/>
        <w:rPr>
          <w:rFonts w:ascii="Times New Roman" w:hAnsi="Times New Roman"/>
          <w:sz w:val="28"/>
          <w:szCs w:val="28"/>
          <w:lang w:val="ru-RU"/>
        </w:rPr>
      </w:pPr>
    </w:p>
    <w:p w14:paraId="0F0895A0" w14:textId="6E5FAE27" w:rsidR="0015060A" w:rsidRPr="001B7EA8" w:rsidRDefault="00A2772A">
      <w:pPr>
        <w:spacing w:line="360" w:lineRule="auto"/>
        <w:jc w:val="center"/>
        <w:rPr>
          <w:rFonts w:ascii="Times New Roman" w:hAnsi="Times New Roman"/>
          <w:b/>
          <w:spacing w:val="100"/>
          <w:sz w:val="40"/>
          <w:szCs w:val="40"/>
          <w:lang w:val="ru-RU"/>
        </w:rPr>
      </w:pPr>
      <w:r w:rsidRPr="001B7EA8">
        <w:rPr>
          <w:rFonts w:ascii="Times New Roman" w:hAnsi="Times New Roman"/>
          <w:b/>
          <w:spacing w:val="180"/>
          <w:sz w:val="40"/>
          <w:szCs w:val="40"/>
          <w:lang w:val="ru-RU"/>
        </w:rPr>
        <w:t>РАЗПОРЕЖДАНЕ</w:t>
      </w:r>
      <w:r w:rsidR="0015060A" w:rsidRPr="001B7EA8">
        <w:rPr>
          <w:rFonts w:ascii="Times New Roman" w:hAnsi="Times New Roman"/>
          <w:b/>
          <w:spacing w:val="180"/>
          <w:sz w:val="40"/>
          <w:szCs w:val="40"/>
          <w:lang w:val="ru-RU"/>
        </w:rPr>
        <w:t xml:space="preserve">  </w:t>
      </w:r>
      <w:r w:rsidR="0015060A" w:rsidRPr="001B7EA8">
        <w:rPr>
          <w:rFonts w:ascii="Times New Roman" w:hAnsi="Times New Roman"/>
          <w:b/>
          <w:spacing w:val="180"/>
          <w:sz w:val="40"/>
          <w:szCs w:val="40"/>
          <w:lang w:val="bg-BG"/>
        </w:rPr>
        <w:sym w:font="Times New Roman" w:char="2116"/>
      </w:r>
      <w:r w:rsidR="0002782F">
        <w:rPr>
          <w:rFonts w:ascii="Times New Roman" w:hAnsi="Times New Roman"/>
          <w:b/>
          <w:spacing w:val="180"/>
          <w:sz w:val="40"/>
          <w:szCs w:val="40"/>
          <w:lang w:val="bg-BG"/>
        </w:rPr>
        <w:t xml:space="preserve"> 2</w:t>
      </w:r>
    </w:p>
    <w:p w14:paraId="5760DF75" w14:textId="77777777" w:rsidR="0015060A" w:rsidRPr="001B7EA8" w:rsidRDefault="0015060A">
      <w:pPr>
        <w:jc w:val="center"/>
        <w:rPr>
          <w:rFonts w:ascii="Times New Roman" w:hAnsi="Times New Roman"/>
          <w:b/>
          <w:sz w:val="28"/>
          <w:lang w:val="ru-RU"/>
        </w:rPr>
      </w:pPr>
    </w:p>
    <w:p w14:paraId="3A697E85" w14:textId="7BDC38A7" w:rsidR="0015060A" w:rsidRPr="001B7EA8" w:rsidRDefault="00A2772A" w:rsidP="00FE1808">
      <w:pPr>
        <w:jc w:val="center"/>
        <w:rPr>
          <w:rFonts w:ascii="Times New Roman" w:hAnsi="Times New Roman"/>
          <w:b/>
          <w:sz w:val="30"/>
          <w:szCs w:val="30"/>
          <w:lang w:val="ru-RU"/>
        </w:rPr>
      </w:pPr>
      <w:r w:rsidRPr="001B7EA8">
        <w:rPr>
          <w:rFonts w:ascii="Times New Roman" w:hAnsi="Times New Roman"/>
          <w:b/>
          <w:sz w:val="30"/>
          <w:szCs w:val="30"/>
          <w:lang w:val="ru-RU"/>
        </w:rPr>
        <w:t>от</w:t>
      </w:r>
      <w:r w:rsidR="0015060A" w:rsidRPr="001B7EA8">
        <w:rPr>
          <w:rFonts w:ascii="Times New Roman" w:hAnsi="Times New Roman"/>
          <w:b/>
          <w:sz w:val="30"/>
          <w:szCs w:val="30"/>
          <w:lang w:val="ru-RU"/>
        </w:rPr>
        <w:t xml:space="preserve">      </w:t>
      </w:r>
      <w:r w:rsidR="0002782F">
        <w:rPr>
          <w:rFonts w:ascii="Times New Roman" w:hAnsi="Times New Roman"/>
          <w:b/>
          <w:sz w:val="30"/>
          <w:szCs w:val="30"/>
          <w:lang w:val="ru-RU"/>
        </w:rPr>
        <w:t>20</w:t>
      </w:r>
      <w:r w:rsidR="0015060A" w:rsidRPr="001B7EA8">
        <w:rPr>
          <w:rFonts w:ascii="Times New Roman" w:hAnsi="Times New Roman"/>
          <w:b/>
          <w:sz w:val="30"/>
          <w:szCs w:val="30"/>
          <w:lang w:val="ru-RU"/>
        </w:rPr>
        <w:t xml:space="preserve">     </w:t>
      </w:r>
      <w:r w:rsidR="0002782F">
        <w:rPr>
          <w:rFonts w:ascii="Times New Roman" w:hAnsi="Times New Roman"/>
          <w:b/>
          <w:sz w:val="30"/>
          <w:szCs w:val="30"/>
          <w:lang w:val="ru-RU"/>
        </w:rPr>
        <w:t>май</w:t>
      </w:r>
      <w:r w:rsidR="0015060A" w:rsidRPr="001B7EA8">
        <w:rPr>
          <w:rFonts w:ascii="Times New Roman" w:hAnsi="Times New Roman"/>
          <w:b/>
          <w:sz w:val="30"/>
          <w:szCs w:val="30"/>
          <w:lang w:val="ru-RU"/>
        </w:rPr>
        <w:t xml:space="preserve">     </w:t>
      </w:r>
      <w:r w:rsidR="0015060A" w:rsidRPr="001B7EA8">
        <w:rPr>
          <w:rFonts w:ascii="Times New Roman" w:hAnsi="Times New Roman"/>
          <w:b/>
          <w:sz w:val="30"/>
          <w:szCs w:val="30"/>
          <w:lang w:val="bg-BG"/>
        </w:rPr>
        <w:t>20</w:t>
      </w:r>
      <w:r w:rsidR="00FA55FD" w:rsidRPr="001B7EA8">
        <w:rPr>
          <w:rFonts w:ascii="Times New Roman" w:hAnsi="Times New Roman"/>
          <w:b/>
          <w:sz w:val="30"/>
          <w:szCs w:val="30"/>
          <w:lang w:val="bg-BG"/>
        </w:rPr>
        <w:t>2</w:t>
      </w:r>
      <w:r w:rsidR="00456192" w:rsidRPr="001B7EA8">
        <w:rPr>
          <w:rFonts w:ascii="Times New Roman" w:hAnsi="Times New Roman"/>
          <w:b/>
          <w:sz w:val="30"/>
          <w:szCs w:val="30"/>
          <w:lang w:val="en-US"/>
        </w:rPr>
        <w:t>6</w:t>
      </w:r>
      <w:r w:rsidR="0015060A" w:rsidRPr="001B7EA8">
        <w:rPr>
          <w:rFonts w:ascii="Times New Roman" w:hAnsi="Times New Roman"/>
          <w:b/>
          <w:sz w:val="30"/>
          <w:szCs w:val="30"/>
          <w:lang w:val="ru-RU"/>
        </w:rPr>
        <w:t xml:space="preserve"> </w:t>
      </w:r>
      <w:r w:rsidRPr="001B7EA8">
        <w:rPr>
          <w:rFonts w:ascii="Times New Roman" w:hAnsi="Times New Roman"/>
          <w:b/>
          <w:sz w:val="30"/>
          <w:szCs w:val="30"/>
          <w:lang w:val="ru-RU"/>
        </w:rPr>
        <w:t>година</w:t>
      </w:r>
    </w:p>
    <w:p w14:paraId="7C27872F" w14:textId="77777777" w:rsidR="0015060A" w:rsidRPr="001B7EA8" w:rsidRDefault="0015060A">
      <w:pPr>
        <w:rPr>
          <w:rFonts w:ascii="Times New Roman" w:hAnsi="Times New Roman"/>
          <w:szCs w:val="24"/>
          <w:lang w:val="ru-RU"/>
        </w:rPr>
      </w:pPr>
    </w:p>
    <w:p w14:paraId="137A123C" w14:textId="77777777" w:rsidR="0015060A" w:rsidRPr="001B7EA8" w:rsidRDefault="0015060A">
      <w:pPr>
        <w:rPr>
          <w:rFonts w:ascii="Times New Roman" w:hAnsi="Times New Roman"/>
          <w:szCs w:val="24"/>
          <w:lang w:val="ru-RU"/>
        </w:rPr>
      </w:pPr>
    </w:p>
    <w:p w14:paraId="4D1A3A86" w14:textId="085F6E3C" w:rsidR="0015060A" w:rsidRPr="00A312DF" w:rsidRDefault="0015060A" w:rsidP="001B7EA8">
      <w:pPr>
        <w:spacing w:line="288" w:lineRule="auto"/>
        <w:ind w:left="1559" w:right="754" w:hanging="425"/>
        <w:jc w:val="both"/>
        <w:rPr>
          <w:rFonts w:ascii="Times New Roman" w:hAnsi="Times New Roman"/>
          <w:b/>
          <w:smallCaps/>
          <w:sz w:val="28"/>
          <w:szCs w:val="28"/>
          <w:lang w:val="ru-RU"/>
        </w:rPr>
      </w:pPr>
      <w:r w:rsidRPr="001B7EA8">
        <w:rPr>
          <w:rFonts w:ascii="Times New Roman" w:hAnsi="Times New Roman"/>
          <w:b/>
          <w:caps/>
          <w:sz w:val="28"/>
          <w:szCs w:val="28"/>
          <w:lang w:val="ru-RU"/>
        </w:rPr>
        <w:t>ЗА</w:t>
      </w:r>
      <w:r w:rsidRPr="001B7EA8">
        <w:rPr>
          <w:rFonts w:ascii="Times New Roman" w:hAnsi="Times New Roman"/>
          <w:b/>
          <w:caps/>
          <w:sz w:val="28"/>
          <w:szCs w:val="28"/>
          <w:lang w:val="bg-BG"/>
        </w:rPr>
        <w:t xml:space="preserve"> </w:t>
      </w:r>
      <w:r w:rsidR="00A312DF" w:rsidRPr="00A312DF">
        <w:rPr>
          <w:rFonts w:ascii="Times New Roman" w:hAnsi="Times New Roman"/>
          <w:b/>
          <w:smallCaps/>
          <w:sz w:val="28"/>
          <w:szCs w:val="28"/>
          <w:lang w:val="bg-BG"/>
        </w:rPr>
        <w:t xml:space="preserve">установяване и внасяне в полза на държавата на отчисления от печалбата от държавни предприятия и търговски дружества с държавно участие </w:t>
      </w:r>
      <w:proofErr w:type="gramStart"/>
      <w:r w:rsidR="00A312DF" w:rsidRPr="00A312DF">
        <w:rPr>
          <w:rFonts w:ascii="Times New Roman" w:hAnsi="Times New Roman"/>
          <w:b/>
          <w:smallCaps/>
          <w:sz w:val="28"/>
          <w:szCs w:val="28"/>
          <w:lang w:val="bg-BG"/>
        </w:rPr>
        <w:t>в капитала</w:t>
      </w:r>
      <w:proofErr w:type="gramEnd"/>
    </w:p>
    <w:p w14:paraId="57B5F1F1" w14:textId="77777777" w:rsidR="00E04F1D" w:rsidRPr="001B7EA8" w:rsidRDefault="00E04F1D" w:rsidP="00E04F1D">
      <w:pPr>
        <w:jc w:val="center"/>
        <w:rPr>
          <w:rFonts w:ascii="Times New Roman" w:hAnsi="Times New Roman"/>
          <w:spacing w:val="40"/>
          <w:szCs w:val="24"/>
          <w:lang w:val="bg-BG"/>
        </w:rPr>
      </w:pPr>
    </w:p>
    <w:p w14:paraId="7A0F8A26" w14:textId="77777777" w:rsidR="00E04F1D" w:rsidRPr="001B7EA8" w:rsidRDefault="00E04F1D" w:rsidP="00E04F1D">
      <w:pPr>
        <w:jc w:val="center"/>
        <w:rPr>
          <w:rFonts w:ascii="Times New Roman" w:hAnsi="Times New Roman"/>
          <w:spacing w:val="40"/>
          <w:szCs w:val="24"/>
          <w:lang w:val="bg-BG"/>
        </w:rPr>
      </w:pPr>
    </w:p>
    <w:p w14:paraId="4133BC08" w14:textId="77777777" w:rsidR="0015060A" w:rsidRPr="001B7EA8" w:rsidRDefault="00A2772A">
      <w:pPr>
        <w:spacing w:line="360" w:lineRule="auto"/>
        <w:jc w:val="center"/>
        <w:rPr>
          <w:rFonts w:ascii="Times New Roman" w:hAnsi="Times New Roman"/>
          <w:b/>
          <w:spacing w:val="40"/>
          <w:sz w:val="28"/>
          <w:szCs w:val="28"/>
          <w:lang w:val="ru-RU"/>
        </w:rPr>
      </w:pPr>
      <w:r w:rsidRPr="001B7EA8">
        <w:rPr>
          <w:rFonts w:ascii="Times New Roman" w:hAnsi="Times New Roman"/>
          <w:b/>
          <w:spacing w:val="40"/>
          <w:sz w:val="28"/>
          <w:szCs w:val="28"/>
          <w:lang w:val="ru-RU"/>
        </w:rPr>
        <w:t>М</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И</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Н</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И</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С</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Т</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Е</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Р</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С</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К</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И</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Я</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Т</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С</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Ъ</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В</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Е</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Т</w:t>
      </w:r>
    </w:p>
    <w:p w14:paraId="78C14BDB" w14:textId="77777777" w:rsidR="0015060A" w:rsidRPr="001B7EA8" w:rsidRDefault="00A2772A">
      <w:pPr>
        <w:jc w:val="center"/>
        <w:rPr>
          <w:rFonts w:ascii="Times New Roman" w:hAnsi="Times New Roman"/>
          <w:b/>
          <w:spacing w:val="40"/>
          <w:sz w:val="28"/>
          <w:szCs w:val="28"/>
          <w:lang w:val="ru-RU"/>
        </w:rPr>
      </w:pPr>
      <w:r w:rsidRPr="001B7EA8">
        <w:rPr>
          <w:rFonts w:ascii="Times New Roman" w:hAnsi="Times New Roman"/>
          <w:b/>
          <w:spacing w:val="40"/>
          <w:sz w:val="28"/>
          <w:szCs w:val="28"/>
          <w:lang w:val="ru-RU"/>
        </w:rPr>
        <w:t>Р</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А</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З</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П</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О</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Р</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Е</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Д</w:t>
      </w:r>
      <w:r w:rsidR="0015060A" w:rsidRPr="001B7EA8">
        <w:rPr>
          <w:rFonts w:ascii="Times New Roman" w:hAnsi="Times New Roman"/>
          <w:b/>
          <w:spacing w:val="40"/>
          <w:sz w:val="28"/>
          <w:szCs w:val="28"/>
          <w:lang w:val="ru-RU"/>
        </w:rPr>
        <w:t xml:space="preserve"> </w:t>
      </w:r>
      <w:r w:rsidRPr="001B7EA8">
        <w:rPr>
          <w:rFonts w:ascii="Times New Roman" w:hAnsi="Times New Roman"/>
          <w:b/>
          <w:spacing w:val="40"/>
          <w:sz w:val="28"/>
          <w:szCs w:val="28"/>
          <w:lang w:val="ru-RU"/>
        </w:rPr>
        <w:t>И</w:t>
      </w:r>
      <w:r w:rsidR="0015060A" w:rsidRPr="001B7EA8">
        <w:rPr>
          <w:rFonts w:ascii="Times New Roman" w:hAnsi="Times New Roman"/>
          <w:b/>
          <w:spacing w:val="40"/>
          <w:sz w:val="28"/>
          <w:szCs w:val="28"/>
          <w:lang w:val="ru-RU"/>
        </w:rPr>
        <w:t>:</w:t>
      </w:r>
    </w:p>
    <w:p w14:paraId="2A87FF4E" w14:textId="77777777" w:rsidR="0015060A" w:rsidRPr="001B7EA8" w:rsidRDefault="0015060A">
      <w:pPr>
        <w:jc w:val="center"/>
        <w:rPr>
          <w:rFonts w:ascii="Times New Roman" w:hAnsi="Times New Roman"/>
          <w:spacing w:val="40"/>
          <w:szCs w:val="24"/>
          <w:lang w:val="bg-BG"/>
        </w:rPr>
      </w:pPr>
    </w:p>
    <w:p w14:paraId="3E5A18CB" w14:textId="77777777" w:rsidR="0015060A" w:rsidRPr="001B7EA8" w:rsidRDefault="0015060A">
      <w:pPr>
        <w:jc w:val="center"/>
        <w:rPr>
          <w:rFonts w:ascii="Times New Roman" w:hAnsi="Times New Roman"/>
          <w:spacing w:val="40"/>
          <w:szCs w:val="24"/>
          <w:lang w:val="bg-BG"/>
        </w:rPr>
      </w:pPr>
    </w:p>
    <w:p w14:paraId="3398E873" w14:textId="77777777" w:rsidR="00A312DF" w:rsidRPr="00A312DF" w:rsidRDefault="00A312DF" w:rsidP="00A312DF">
      <w:pPr>
        <w:spacing w:after="60" w:line="360" w:lineRule="auto"/>
        <w:ind w:firstLine="1134"/>
        <w:jc w:val="both"/>
        <w:rPr>
          <w:rFonts w:ascii="Times New Roman" w:hAnsi="Times New Roman"/>
          <w:sz w:val="28"/>
          <w:szCs w:val="28"/>
          <w:lang w:val="bg-BG" w:eastAsia="bg-BG"/>
        </w:rPr>
      </w:pPr>
      <w:r w:rsidRPr="00A312DF">
        <w:rPr>
          <w:rFonts w:ascii="Times New Roman" w:hAnsi="Times New Roman"/>
          <w:b/>
          <w:sz w:val="28"/>
          <w:szCs w:val="28"/>
          <w:lang w:val="bg-BG" w:eastAsia="bg-BG"/>
        </w:rPr>
        <w:t>1.</w:t>
      </w:r>
      <w:r w:rsidRPr="00A312DF">
        <w:rPr>
          <w:rFonts w:ascii="Times New Roman" w:hAnsi="Times New Roman"/>
          <w:sz w:val="28"/>
          <w:szCs w:val="28"/>
          <w:lang w:val="bg-BG" w:eastAsia="bg-BG"/>
        </w:rPr>
        <w:t xml:space="preserve"> Органите, упражняващи правата на държавата в едноличните търговски дружества с държавно участие в капитала, с изключение на лечебните заведения за болнична помощ, центровете за психично здраве и дружествата от отрасъл „Водоснабдяване и канализация“, разпределят печалбата им по годишния финансов отчет за финансовата 2025 г. след данъчно облагане и приемат решение, както следва:</w:t>
      </w:r>
    </w:p>
    <w:p w14:paraId="0C1A42CC" w14:textId="77777777" w:rsidR="00A312DF" w:rsidRPr="00A312DF" w:rsidRDefault="00A312DF" w:rsidP="00A312DF">
      <w:pPr>
        <w:spacing w:after="60" w:line="360" w:lineRule="auto"/>
        <w:ind w:firstLine="1134"/>
        <w:jc w:val="both"/>
        <w:rPr>
          <w:rFonts w:ascii="Times New Roman" w:hAnsi="Times New Roman"/>
          <w:sz w:val="28"/>
          <w:szCs w:val="28"/>
          <w:lang w:val="bg-BG" w:eastAsia="bg-BG"/>
        </w:rPr>
      </w:pPr>
      <w:r w:rsidRPr="00A312DF">
        <w:rPr>
          <w:rFonts w:ascii="Times New Roman" w:hAnsi="Times New Roman"/>
          <w:sz w:val="28"/>
          <w:szCs w:val="28"/>
          <w:lang w:val="bg-BG" w:eastAsia="bg-BG"/>
        </w:rPr>
        <w:t xml:space="preserve">а) за отчисляване на част от печалбата по годишния финансов отчет след данъчно облагане за финансовата 2025 г., намалена с непокритите загуби от предходни години – 100 на сто за дружествата с ограничена отговорност; </w:t>
      </w:r>
    </w:p>
    <w:p w14:paraId="6681365E" w14:textId="77777777" w:rsidR="00A312DF" w:rsidRPr="00A312DF" w:rsidRDefault="00A312DF" w:rsidP="00A312DF">
      <w:pPr>
        <w:spacing w:after="60" w:line="360" w:lineRule="auto"/>
        <w:ind w:firstLine="1134"/>
        <w:jc w:val="both"/>
        <w:rPr>
          <w:rFonts w:ascii="Times New Roman" w:hAnsi="Times New Roman"/>
          <w:sz w:val="28"/>
          <w:szCs w:val="28"/>
          <w:lang w:val="bg-BG" w:eastAsia="bg-BG"/>
        </w:rPr>
      </w:pPr>
      <w:r w:rsidRPr="00A312DF">
        <w:rPr>
          <w:rFonts w:ascii="Times New Roman" w:hAnsi="Times New Roman"/>
          <w:sz w:val="28"/>
          <w:szCs w:val="28"/>
          <w:lang w:val="bg-BG" w:eastAsia="bg-BG"/>
        </w:rPr>
        <w:t>б) за разпределяне на дивидент от печалбата за акционерни дружества, при спазване на изискванията на чл. 247а от Търговския закон, след приспадане на отчисленията за фонд „Резервен“, когато този фонд не е попълнен – 100 на сто.</w:t>
      </w:r>
    </w:p>
    <w:p w14:paraId="060F9F13" w14:textId="77777777" w:rsidR="00A312DF" w:rsidRPr="00A312DF" w:rsidRDefault="00A312DF" w:rsidP="00A312DF">
      <w:pPr>
        <w:spacing w:after="60" w:line="360" w:lineRule="auto"/>
        <w:ind w:firstLine="1134"/>
        <w:jc w:val="both"/>
        <w:rPr>
          <w:rFonts w:ascii="Times New Roman" w:hAnsi="Times New Roman"/>
          <w:color w:val="000000"/>
          <w:sz w:val="28"/>
          <w:szCs w:val="28"/>
          <w:lang w:val="bg-BG" w:eastAsia="bg-BG"/>
        </w:rPr>
      </w:pPr>
      <w:r w:rsidRPr="00A312DF">
        <w:rPr>
          <w:rFonts w:ascii="Times New Roman" w:hAnsi="Times New Roman"/>
          <w:b/>
          <w:bCs/>
          <w:sz w:val="28"/>
          <w:szCs w:val="28"/>
          <w:lang w:val="bg-BG" w:eastAsia="bg-BG"/>
        </w:rPr>
        <w:lastRenderedPageBreak/>
        <w:t>2.</w:t>
      </w:r>
      <w:r w:rsidRPr="00A312DF">
        <w:rPr>
          <w:rFonts w:ascii="Times New Roman" w:hAnsi="Times New Roman"/>
          <w:sz w:val="28"/>
          <w:szCs w:val="28"/>
          <w:lang w:val="bg-BG" w:eastAsia="bg-BG"/>
        </w:rPr>
        <w:t xml:space="preserve"> Доколкото със закон не е предвидено друго, управителните органи на държавните предприятия, образувани по реда на чл. 62, ал. 3 от Търговския закон, с изключение на тези, представляващи бюджетни организации по смисъла на Закона за публичните финанси, вземат решение да разпределят за държавата 100 на сто от печалбата по годишния финансов отчет след данъчно облагане за финансовата 2025 г., намалена с непокритите загуби от предходни години и фондовете, които предприятието е длъжно да образува по закон.</w:t>
      </w:r>
    </w:p>
    <w:p w14:paraId="20565719" w14:textId="10C753CE" w:rsidR="00A312DF" w:rsidRPr="00A312DF" w:rsidRDefault="00A312DF" w:rsidP="00A312DF">
      <w:pPr>
        <w:spacing w:after="60" w:line="360" w:lineRule="auto"/>
        <w:ind w:firstLine="1134"/>
        <w:jc w:val="both"/>
        <w:rPr>
          <w:rFonts w:ascii="Times New Roman" w:hAnsi="Times New Roman"/>
          <w:sz w:val="28"/>
          <w:szCs w:val="28"/>
          <w:lang w:val="bg-BG" w:eastAsia="bg-BG"/>
        </w:rPr>
      </w:pPr>
      <w:r w:rsidRPr="00A312DF">
        <w:rPr>
          <w:rFonts w:ascii="Times New Roman" w:hAnsi="Times New Roman"/>
          <w:b/>
          <w:sz w:val="28"/>
          <w:szCs w:val="28"/>
          <w:lang w:val="bg-BG" w:eastAsia="bg-BG"/>
        </w:rPr>
        <w:t>3.</w:t>
      </w:r>
      <w:r w:rsidRPr="00A312DF">
        <w:rPr>
          <w:rFonts w:ascii="Times New Roman" w:hAnsi="Times New Roman"/>
          <w:sz w:val="28"/>
          <w:szCs w:val="28"/>
          <w:lang w:val="bg-BG" w:eastAsia="bg-BG"/>
        </w:rPr>
        <w:t xml:space="preserve"> Представителите на държавата в общите събрания на търговските дружества с държавно участие в капитала, с изключение на лечебните заведения за болнична помощ, центровете за психично здраве и дружествата от отрасъл „Водоснабдяване и канализация“, при разпределянето на печалбата за 2025 г. да предложат и да гласуват отчисление от печалбата за съдружниците, съответно разпределяне на дивидент за акционерите, при условията и в размерите, определени в т. 1. За разпределянето на печалбата на „Дунав мост Видин – Калафат“ АД - </w:t>
      </w:r>
      <w:r w:rsidR="0016501D">
        <w:rPr>
          <w:rFonts w:ascii="Times New Roman" w:hAnsi="Times New Roman"/>
          <w:sz w:val="28"/>
          <w:szCs w:val="28"/>
          <w:lang w:val="bg-BG" w:eastAsia="bg-BG"/>
        </w:rPr>
        <w:br/>
      </w:r>
      <w:r w:rsidRPr="00A312DF">
        <w:rPr>
          <w:rFonts w:ascii="Times New Roman" w:hAnsi="Times New Roman"/>
          <w:sz w:val="28"/>
          <w:szCs w:val="28"/>
          <w:lang w:val="bg-BG" w:eastAsia="bg-BG"/>
        </w:rPr>
        <w:t>гр. Видин, се прилага Споразумението между правителството на Република България и правителството на Румъния за създаване на съвместна търговска структура – оператор на новия комбиниран (пътен и железопътен) мост между двете страни на река Дунав между градовете Видин (Република България) и Калафат (Румъния).</w:t>
      </w:r>
    </w:p>
    <w:p w14:paraId="2B582097" w14:textId="49E6C85F" w:rsidR="00A312DF" w:rsidRPr="00A312DF" w:rsidRDefault="00A312DF" w:rsidP="00A312DF">
      <w:pPr>
        <w:spacing w:after="60" w:line="360" w:lineRule="auto"/>
        <w:ind w:firstLine="1134"/>
        <w:jc w:val="both"/>
        <w:rPr>
          <w:rFonts w:ascii="Times New Roman" w:hAnsi="Times New Roman"/>
          <w:sz w:val="28"/>
          <w:szCs w:val="28"/>
          <w:lang w:val="bg-BG" w:eastAsia="bg-BG"/>
        </w:rPr>
      </w:pPr>
      <w:r w:rsidRPr="00A312DF">
        <w:rPr>
          <w:rFonts w:ascii="Times New Roman" w:hAnsi="Times New Roman"/>
          <w:b/>
          <w:sz w:val="28"/>
          <w:szCs w:val="28"/>
          <w:lang w:val="bg-BG" w:eastAsia="bg-BG"/>
        </w:rPr>
        <w:t>4.</w:t>
      </w:r>
      <w:r w:rsidRPr="00A312DF">
        <w:rPr>
          <w:rFonts w:ascii="Times New Roman" w:hAnsi="Times New Roman"/>
          <w:sz w:val="28"/>
          <w:szCs w:val="28"/>
          <w:lang w:val="bg-BG" w:eastAsia="bg-BG"/>
        </w:rPr>
        <w:t xml:space="preserve"> Държавните предприятия и търговските дружества с над 50 на сто държавно участие в капитала, които притежават дялове или акции в други търговски дружества, упълномощават своите представители в общите събрания на тези дружества при разпределянето на печалбата за 2025 г. да предложат и гласуват отчисление от печалбата за съдружниците, съответно разпределяне на дивидент за акционерите</w:t>
      </w:r>
      <w:r w:rsidR="0016501D">
        <w:rPr>
          <w:rFonts w:ascii="Times New Roman" w:hAnsi="Times New Roman"/>
          <w:sz w:val="28"/>
          <w:szCs w:val="28"/>
          <w:lang w:val="bg-BG" w:eastAsia="bg-BG"/>
        </w:rPr>
        <w:t>,</w:t>
      </w:r>
      <w:r w:rsidRPr="00A312DF">
        <w:rPr>
          <w:rFonts w:ascii="Times New Roman" w:hAnsi="Times New Roman"/>
          <w:color w:val="000000"/>
          <w:sz w:val="28"/>
          <w:szCs w:val="28"/>
          <w:lang w:val="bg-BG" w:eastAsia="bg-BG"/>
        </w:rPr>
        <w:t xml:space="preserve"> в размер на </w:t>
      </w:r>
      <w:r w:rsidRPr="00A312DF">
        <w:rPr>
          <w:rFonts w:ascii="Times New Roman" w:hAnsi="Times New Roman"/>
          <w:color w:val="000000"/>
          <w:sz w:val="28"/>
          <w:szCs w:val="28"/>
          <w:lang w:val="en-US" w:eastAsia="bg-BG"/>
        </w:rPr>
        <w:t>70</w:t>
      </w:r>
      <w:r w:rsidRPr="00A312DF">
        <w:rPr>
          <w:rFonts w:ascii="Times New Roman" w:hAnsi="Times New Roman"/>
          <w:color w:val="000000"/>
          <w:sz w:val="28"/>
          <w:szCs w:val="28"/>
          <w:lang w:val="bg-BG" w:eastAsia="bg-BG"/>
        </w:rPr>
        <w:t xml:space="preserve"> на сто.</w:t>
      </w:r>
    </w:p>
    <w:p w14:paraId="7053B970" w14:textId="77777777" w:rsidR="00255731" w:rsidRDefault="00255731" w:rsidP="00A312DF">
      <w:pPr>
        <w:spacing w:after="60" w:line="360" w:lineRule="auto"/>
        <w:ind w:firstLine="1134"/>
        <w:jc w:val="both"/>
        <w:rPr>
          <w:rFonts w:ascii="Times New Roman" w:hAnsi="Times New Roman"/>
          <w:b/>
          <w:bCs/>
          <w:sz w:val="28"/>
          <w:szCs w:val="28"/>
          <w:lang w:val="bg-BG" w:eastAsia="bg-BG"/>
        </w:rPr>
      </w:pPr>
    </w:p>
    <w:p w14:paraId="61F473A5" w14:textId="77777777" w:rsidR="00255731" w:rsidRDefault="00255731" w:rsidP="00A312DF">
      <w:pPr>
        <w:spacing w:after="60" w:line="360" w:lineRule="auto"/>
        <w:ind w:firstLine="1134"/>
        <w:jc w:val="both"/>
        <w:rPr>
          <w:rFonts w:ascii="Times New Roman" w:hAnsi="Times New Roman"/>
          <w:b/>
          <w:bCs/>
          <w:sz w:val="28"/>
          <w:szCs w:val="28"/>
          <w:lang w:val="bg-BG" w:eastAsia="bg-BG"/>
        </w:rPr>
      </w:pPr>
    </w:p>
    <w:p w14:paraId="6EE717C5" w14:textId="06EA34B3" w:rsidR="00A312DF" w:rsidRPr="00A312DF" w:rsidRDefault="00A312DF" w:rsidP="00A312DF">
      <w:pPr>
        <w:spacing w:after="60" w:line="360" w:lineRule="auto"/>
        <w:ind w:firstLine="1134"/>
        <w:jc w:val="both"/>
        <w:rPr>
          <w:rFonts w:ascii="Times New Roman" w:hAnsi="Times New Roman"/>
          <w:sz w:val="28"/>
          <w:szCs w:val="28"/>
          <w:lang w:val="bg-BG" w:eastAsia="bg-BG"/>
        </w:rPr>
      </w:pPr>
      <w:r w:rsidRPr="00A312DF">
        <w:rPr>
          <w:rFonts w:ascii="Times New Roman" w:hAnsi="Times New Roman"/>
          <w:b/>
          <w:bCs/>
          <w:sz w:val="28"/>
          <w:szCs w:val="28"/>
          <w:lang w:val="bg-BG" w:eastAsia="bg-BG"/>
        </w:rPr>
        <w:t>5.</w:t>
      </w:r>
      <w:r w:rsidRPr="00A312DF">
        <w:rPr>
          <w:rFonts w:ascii="Times New Roman" w:hAnsi="Times New Roman"/>
          <w:sz w:val="28"/>
          <w:szCs w:val="28"/>
          <w:lang w:val="bg-BG" w:eastAsia="bg-BG"/>
        </w:rPr>
        <w:t xml:space="preserve"> Държавните предприятия и търговските дружества по т. 1-4 внасят сумите по отчислената печалба, съответно разпределения дивидент за финансовата 2025 г., до 29 май</w:t>
      </w:r>
      <w:r w:rsidRPr="00A312DF">
        <w:rPr>
          <w:rFonts w:ascii="Times New Roman" w:hAnsi="Times New Roman"/>
          <w:sz w:val="28"/>
          <w:szCs w:val="28"/>
          <w:bdr w:val="none" w:sz="0" w:space="0" w:color="auto" w:frame="1"/>
          <w:shd w:val="clear" w:color="auto" w:fill="FFFFFF"/>
          <w:lang w:val="bg-BG" w:eastAsia="bg-BG"/>
        </w:rPr>
        <w:t xml:space="preserve"> 2026</w:t>
      </w:r>
      <w:r w:rsidRPr="00A312DF">
        <w:rPr>
          <w:rFonts w:ascii="Times New Roman" w:hAnsi="Times New Roman"/>
          <w:sz w:val="28"/>
          <w:szCs w:val="28"/>
          <w:lang w:val="bg-BG" w:eastAsia="bg-BG"/>
        </w:rPr>
        <w:t xml:space="preserve"> г.</w:t>
      </w:r>
    </w:p>
    <w:p w14:paraId="3287D561" w14:textId="5089E22E" w:rsidR="00A312DF" w:rsidRPr="00A312DF" w:rsidRDefault="00A312DF" w:rsidP="00A312DF">
      <w:pPr>
        <w:spacing w:after="60" w:line="360" w:lineRule="auto"/>
        <w:ind w:firstLine="1134"/>
        <w:jc w:val="both"/>
        <w:rPr>
          <w:rFonts w:ascii="Times New Roman" w:hAnsi="Times New Roman"/>
          <w:sz w:val="28"/>
          <w:szCs w:val="28"/>
          <w:lang w:val="bg-BG"/>
        </w:rPr>
      </w:pPr>
      <w:r w:rsidRPr="00A312DF">
        <w:rPr>
          <w:rFonts w:ascii="Times New Roman" w:hAnsi="Times New Roman"/>
          <w:b/>
          <w:bCs/>
          <w:sz w:val="28"/>
          <w:szCs w:val="28"/>
          <w:lang w:val="bg-BG"/>
        </w:rPr>
        <w:t>6.</w:t>
      </w:r>
      <w:r w:rsidRPr="00A312DF">
        <w:rPr>
          <w:rFonts w:ascii="Times New Roman" w:hAnsi="Times New Roman"/>
          <w:sz w:val="28"/>
          <w:szCs w:val="28"/>
          <w:lang w:val="bg-BG"/>
        </w:rPr>
        <w:t xml:space="preserve"> Представителите на държавата в общите събрания на акционерните дружества с държавно участие в капитала, които изплащат </w:t>
      </w:r>
      <w:r>
        <w:rPr>
          <w:rFonts w:ascii="Times New Roman" w:hAnsi="Times New Roman"/>
          <w:sz w:val="28"/>
          <w:szCs w:val="28"/>
          <w:lang w:val="bg-BG"/>
        </w:rPr>
        <w:br/>
      </w:r>
      <w:r w:rsidRPr="00A312DF">
        <w:rPr>
          <w:rFonts w:ascii="Times New Roman" w:hAnsi="Times New Roman"/>
          <w:sz w:val="28"/>
          <w:szCs w:val="28"/>
          <w:lang w:val="bg-BG"/>
        </w:rPr>
        <w:t xml:space="preserve">6-месечен дивидент при спазване на изискванията на чл. 115в от Закона за публичното предлагане на ценни книжа, да гласуват разпределяне на дивидент в размер не по-малко от 50 на сто от печалбата съгласно </w:t>
      </w:r>
      <w:r w:rsidR="0016501D">
        <w:rPr>
          <w:rFonts w:ascii="Times New Roman" w:hAnsi="Times New Roman"/>
          <w:sz w:val="28"/>
          <w:szCs w:val="28"/>
          <w:lang w:val="bg-BG"/>
        </w:rPr>
        <w:br/>
      </w:r>
      <w:r w:rsidRPr="00A312DF">
        <w:rPr>
          <w:rFonts w:ascii="Times New Roman" w:hAnsi="Times New Roman"/>
          <w:sz w:val="28"/>
          <w:szCs w:val="28"/>
          <w:lang w:val="bg-BG"/>
        </w:rPr>
        <w:t>6-месечния финансов отчет за първото полугодие на 2026 г. Акционерните дружества внасят разпределения 6-месечен дивидент в срок до 15 декември 2026 г.</w:t>
      </w:r>
    </w:p>
    <w:p w14:paraId="2011CAF9" w14:textId="77777777" w:rsidR="00A312DF" w:rsidRPr="00A312DF" w:rsidRDefault="00A312DF" w:rsidP="00A312DF">
      <w:pPr>
        <w:spacing w:after="60" w:line="360" w:lineRule="auto"/>
        <w:ind w:firstLine="1134"/>
        <w:jc w:val="both"/>
        <w:rPr>
          <w:rFonts w:ascii="Times New Roman" w:hAnsi="Times New Roman"/>
          <w:sz w:val="28"/>
          <w:szCs w:val="28"/>
        </w:rPr>
      </w:pPr>
      <w:r w:rsidRPr="00A312DF">
        <w:rPr>
          <w:rFonts w:ascii="Times New Roman" w:hAnsi="Times New Roman"/>
          <w:b/>
          <w:bCs/>
          <w:sz w:val="28"/>
          <w:szCs w:val="28"/>
          <w:lang w:val="bg-BG"/>
        </w:rPr>
        <w:t>7.</w:t>
      </w:r>
      <w:r w:rsidRPr="00A312DF">
        <w:rPr>
          <w:rFonts w:ascii="Times New Roman" w:hAnsi="Times New Roman"/>
          <w:sz w:val="28"/>
          <w:szCs w:val="28"/>
          <w:lang w:val="bg-BG"/>
        </w:rPr>
        <w:t xml:space="preserve"> Вноските за държавата по отчислената печалба, съответно по разпределените дивиденти, постъпват по сметката за приходите на централния бюджет от дивидент за държавата и отчисления на приходи от наеми на Националната агенция за приходите в Българската народна банка -</w:t>
      </w:r>
      <w:r w:rsidRPr="00A312DF">
        <w:rPr>
          <w:rFonts w:ascii="Times New Roman" w:hAnsi="Times New Roman"/>
          <w:sz w:val="28"/>
          <w:szCs w:val="28"/>
        </w:rPr>
        <w:t xml:space="preserve"> IBAN BG61 BNBG 9661 8000 1950 02.</w:t>
      </w:r>
    </w:p>
    <w:p w14:paraId="18DBB9B9" w14:textId="77777777" w:rsidR="0002782F" w:rsidRPr="001B7EA8" w:rsidRDefault="0002782F" w:rsidP="0002782F">
      <w:pPr>
        <w:spacing w:before="120"/>
        <w:ind w:firstLine="1134"/>
        <w:jc w:val="both"/>
        <w:rPr>
          <w:rFonts w:ascii="Times New Roman" w:hAnsi="Times New Roman"/>
          <w:b/>
          <w:lang w:val="bg-BG"/>
        </w:rPr>
      </w:pPr>
    </w:p>
    <w:p w14:paraId="583D0E53" w14:textId="77777777" w:rsidR="0015060A" w:rsidRDefault="0015060A">
      <w:pPr>
        <w:spacing w:before="120"/>
        <w:ind w:firstLine="1134"/>
        <w:jc w:val="both"/>
        <w:rPr>
          <w:rFonts w:ascii="Times New Roman" w:hAnsi="Times New Roman"/>
          <w:b/>
          <w:lang w:val="bg-BG"/>
        </w:rPr>
      </w:pPr>
    </w:p>
    <w:p w14:paraId="6C27896B" w14:textId="77777777" w:rsidR="0002782F" w:rsidRDefault="0002782F">
      <w:pPr>
        <w:spacing w:before="120"/>
        <w:ind w:firstLine="1134"/>
        <w:jc w:val="both"/>
        <w:rPr>
          <w:rFonts w:ascii="Times New Roman" w:hAnsi="Times New Roman"/>
          <w:b/>
          <w:lang w:val="bg-BG"/>
        </w:rPr>
      </w:pPr>
    </w:p>
    <w:p w14:paraId="4CC989D3" w14:textId="77777777" w:rsidR="0002782F" w:rsidRPr="002B2873" w:rsidRDefault="0002782F">
      <w:pPr>
        <w:ind w:firstLine="1134"/>
        <w:rPr>
          <w:rFonts w:ascii="Times New Roman" w:hAnsi="Times New Roman"/>
          <w:b/>
          <w:sz w:val="26"/>
          <w:szCs w:val="26"/>
        </w:rPr>
      </w:pPr>
      <w:r w:rsidRPr="002B2873">
        <w:rPr>
          <w:rFonts w:ascii="Times New Roman" w:hAnsi="Times New Roman"/>
          <w:b/>
          <w:sz w:val="26"/>
          <w:szCs w:val="26"/>
        </w:rPr>
        <w:t>МИНИСТЪР-ПРЕДСЕДАТЕЛ: /п/ РУМЕН РАДЕВ</w:t>
      </w:r>
    </w:p>
    <w:p w14:paraId="6AB93399" w14:textId="77777777" w:rsidR="0002782F" w:rsidRPr="002B2873" w:rsidRDefault="0002782F">
      <w:pPr>
        <w:ind w:firstLine="1134"/>
        <w:rPr>
          <w:rFonts w:ascii="Times New Roman" w:hAnsi="Times New Roman"/>
          <w:b/>
          <w:sz w:val="26"/>
          <w:szCs w:val="26"/>
        </w:rPr>
      </w:pPr>
    </w:p>
    <w:p w14:paraId="5DFD6D84" w14:textId="77777777" w:rsidR="0002782F" w:rsidRPr="002B2873" w:rsidRDefault="0002782F">
      <w:pPr>
        <w:ind w:firstLine="1134"/>
        <w:rPr>
          <w:rFonts w:ascii="Times New Roman" w:hAnsi="Times New Roman"/>
          <w:b/>
          <w:sz w:val="26"/>
          <w:szCs w:val="26"/>
        </w:rPr>
      </w:pPr>
      <w:r w:rsidRPr="002B2873">
        <w:rPr>
          <w:rFonts w:ascii="Times New Roman" w:hAnsi="Times New Roman"/>
          <w:b/>
          <w:sz w:val="26"/>
          <w:szCs w:val="26"/>
        </w:rPr>
        <w:t>ГЛАВЕН СЕКРЕТАР НА</w:t>
      </w:r>
    </w:p>
    <w:p w14:paraId="5E5F413C" w14:textId="77777777" w:rsidR="0002782F" w:rsidRPr="002B2873" w:rsidRDefault="0002782F">
      <w:pPr>
        <w:ind w:firstLine="1134"/>
        <w:rPr>
          <w:rFonts w:ascii="Times New Roman" w:hAnsi="Times New Roman"/>
          <w:b/>
          <w:sz w:val="26"/>
          <w:szCs w:val="26"/>
        </w:rPr>
      </w:pPr>
      <w:r w:rsidRPr="002B2873">
        <w:rPr>
          <w:rFonts w:ascii="Times New Roman" w:hAnsi="Times New Roman"/>
          <w:b/>
          <w:sz w:val="26"/>
          <w:szCs w:val="26"/>
        </w:rPr>
        <w:t>МИНИСТЕРСКИЯ СЪВЕТ: /п/ МАРИЯ ТОМОВА</w:t>
      </w:r>
    </w:p>
    <w:p w14:paraId="0756844D" w14:textId="77777777" w:rsidR="0002782F" w:rsidRPr="002B2873" w:rsidRDefault="0002782F">
      <w:pPr>
        <w:ind w:left="1134"/>
        <w:rPr>
          <w:rFonts w:ascii="Times New Roman" w:hAnsi="Times New Roman"/>
          <w:b/>
          <w:sz w:val="26"/>
          <w:szCs w:val="26"/>
        </w:rPr>
      </w:pPr>
    </w:p>
    <w:sectPr w:rsidR="0002782F" w:rsidRPr="002B2873" w:rsidSect="0016501D">
      <w:headerReference w:type="even" r:id="rId6"/>
      <w:headerReference w:type="default" r:id="rId7"/>
      <w:pgSz w:w="11907" w:h="16840" w:code="9"/>
      <w:pgMar w:top="709" w:right="1463" w:bottom="1134" w:left="1463" w:header="1021"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1077" w14:textId="77777777" w:rsidR="004C60D3" w:rsidRDefault="004C60D3">
      <w:r>
        <w:separator/>
      </w:r>
    </w:p>
  </w:endnote>
  <w:endnote w:type="continuationSeparator" w:id="0">
    <w:p w14:paraId="081BA1FC" w14:textId="77777777" w:rsidR="004C60D3" w:rsidRDefault="004C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bar">
    <w:altName w:val="Arial Narrow"/>
    <w:charset w:val="00"/>
    <w:family w:val="swiss"/>
    <w:pitch w:val="variable"/>
    <w:sig w:usb0="00000003" w:usb1="00000000" w:usb2="00000000" w:usb3="00000000" w:csb0="00000001" w:csb1="00000000"/>
  </w:font>
  <w:font w:name="NewSaturionModernCyr">
    <w:altName w:val="Times New Roman"/>
    <w:charset w:val="00"/>
    <w:family w:val="roman"/>
    <w:pitch w:val="variable"/>
    <w:sig w:usb0="00000001"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F606" w14:textId="77777777" w:rsidR="004C60D3" w:rsidRDefault="004C60D3">
      <w:r>
        <w:separator/>
      </w:r>
    </w:p>
  </w:footnote>
  <w:footnote w:type="continuationSeparator" w:id="0">
    <w:p w14:paraId="56F0AA5A" w14:textId="77777777" w:rsidR="004C60D3" w:rsidRDefault="004C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62A3" w14:textId="72E5D7BD" w:rsidR="00A11234" w:rsidRDefault="00A112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01D">
      <w:rPr>
        <w:rStyle w:val="PageNumber"/>
        <w:noProof/>
      </w:rPr>
      <w:t>1</w:t>
    </w:r>
    <w:r>
      <w:rPr>
        <w:rStyle w:val="PageNumber"/>
      </w:rPr>
      <w:fldChar w:fldCharType="end"/>
    </w:r>
  </w:p>
  <w:p w14:paraId="0D05DD29" w14:textId="77777777" w:rsidR="00A11234" w:rsidRDefault="00A11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148E" w14:textId="77777777" w:rsidR="00A11234" w:rsidRPr="000679CC" w:rsidRDefault="00A11234">
    <w:pPr>
      <w:pStyle w:val="Header"/>
      <w:framePr w:wrap="around" w:vAnchor="text" w:hAnchor="margin" w:xAlign="center" w:y="1"/>
      <w:rPr>
        <w:rStyle w:val="PageNumber"/>
        <w:rFonts w:ascii="NewSaturionModernCyr" w:hAnsi="NewSaturionModernCyr"/>
      </w:rPr>
    </w:pPr>
    <w:r w:rsidRPr="000679CC">
      <w:rPr>
        <w:rStyle w:val="PageNumber"/>
        <w:rFonts w:ascii="NewSaturionModernCyr" w:hAnsi="NewSaturionModernCyr"/>
      </w:rPr>
      <w:fldChar w:fldCharType="begin"/>
    </w:r>
    <w:r w:rsidRPr="000679CC">
      <w:rPr>
        <w:rStyle w:val="PageNumber"/>
        <w:rFonts w:ascii="NewSaturionModernCyr" w:hAnsi="NewSaturionModernCyr"/>
      </w:rPr>
      <w:instrText xml:space="preserve">PAGE  </w:instrText>
    </w:r>
    <w:r w:rsidRPr="000679CC">
      <w:rPr>
        <w:rStyle w:val="PageNumber"/>
        <w:rFonts w:ascii="NewSaturionModernCyr" w:hAnsi="NewSaturionModernCyr"/>
      </w:rPr>
      <w:fldChar w:fldCharType="separate"/>
    </w:r>
    <w:r w:rsidR="008B5549">
      <w:rPr>
        <w:rStyle w:val="PageNumber"/>
        <w:rFonts w:ascii="NewSaturionModernCyr" w:hAnsi="NewSaturionModernCyr"/>
        <w:noProof/>
      </w:rPr>
      <w:t>2</w:t>
    </w:r>
    <w:r w:rsidRPr="000679CC">
      <w:rPr>
        <w:rStyle w:val="PageNumber"/>
        <w:rFonts w:ascii="NewSaturionModernCyr" w:hAnsi="NewSaturionModernCyr"/>
      </w:rPr>
      <w:fldChar w:fldCharType="end"/>
    </w:r>
  </w:p>
  <w:p w14:paraId="2A274655" w14:textId="77777777" w:rsidR="00A11234" w:rsidRDefault="00A11234">
    <w:pPr>
      <w:pStyle w:val="Header"/>
      <w:rPr>
        <w:lang w:val="bg-BG"/>
      </w:rPr>
    </w:pPr>
  </w:p>
  <w:p w14:paraId="3FC1EDF1" w14:textId="77777777" w:rsidR="00A11234" w:rsidRDefault="00A11234">
    <w:pPr>
      <w:pStyle w:val="Header"/>
      <w:rPr>
        <w:rFonts w:ascii="Times New Roman" w:hAnsi="Times New Roman"/>
        <w:lang w:val="bg-BG"/>
      </w:rPr>
    </w:pPr>
  </w:p>
  <w:p w14:paraId="0DD1FFD6" w14:textId="77777777" w:rsidR="00A11234" w:rsidRPr="000679CC" w:rsidRDefault="00A11234">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C7"/>
    <w:rsid w:val="00013F60"/>
    <w:rsid w:val="0002782F"/>
    <w:rsid w:val="000324C2"/>
    <w:rsid w:val="00043F9D"/>
    <w:rsid w:val="00052BDB"/>
    <w:rsid w:val="000650D0"/>
    <w:rsid w:val="000679CC"/>
    <w:rsid w:val="00090D56"/>
    <w:rsid w:val="00092672"/>
    <w:rsid w:val="00094FA0"/>
    <w:rsid w:val="00097AA8"/>
    <w:rsid w:val="00097C6D"/>
    <w:rsid w:val="000D46B0"/>
    <w:rsid w:val="000F6561"/>
    <w:rsid w:val="00101020"/>
    <w:rsid w:val="00126159"/>
    <w:rsid w:val="001505BD"/>
    <w:rsid w:val="0015060A"/>
    <w:rsid w:val="00150B53"/>
    <w:rsid w:val="0016501D"/>
    <w:rsid w:val="001674A3"/>
    <w:rsid w:val="00180DF9"/>
    <w:rsid w:val="001B5988"/>
    <w:rsid w:val="001B7EA8"/>
    <w:rsid w:val="001D7B03"/>
    <w:rsid w:val="001F4FE1"/>
    <w:rsid w:val="0022652D"/>
    <w:rsid w:val="00237F94"/>
    <w:rsid w:val="002440C7"/>
    <w:rsid w:val="002479D8"/>
    <w:rsid w:val="00255731"/>
    <w:rsid w:val="00266459"/>
    <w:rsid w:val="00273071"/>
    <w:rsid w:val="00277B41"/>
    <w:rsid w:val="002C4C05"/>
    <w:rsid w:val="002C60FB"/>
    <w:rsid w:val="00306C69"/>
    <w:rsid w:val="00345999"/>
    <w:rsid w:val="00352839"/>
    <w:rsid w:val="003A2E46"/>
    <w:rsid w:val="003A7129"/>
    <w:rsid w:val="003B11C1"/>
    <w:rsid w:val="003C24C7"/>
    <w:rsid w:val="003D0F3D"/>
    <w:rsid w:val="003E787E"/>
    <w:rsid w:val="004041F6"/>
    <w:rsid w:val="004073B4"/>
    <w:rsid w:val="00417DE4"/>
    <w:rsid w:val="00456192"/>
    <w:rsid w:val="00464B65"/>
    <w:rsid w:val="00465103"/>
    <w:rsid w:val="00466C82"/>
    <w:rsid w:val="00475EC6"/>
    <w:rsid w:val="00497EDA"/>
    <w:rsid w:val="004B4FEE"/>
    <w:rsid w:val="004C60D3"/>
    <w:rsid w:val="004F2AB4"/>
    <w:rsid w:val="00523A87"/>
    <w:rsid w:val="00534B8B"/>
    <w:rsid w:val="0057376C"/>
    <w:rsid w:val="005E2B32"/>
    <w:rsid w:val="005F605F"/>
    <w:rsid w:val="006056ED"/>
    <w:rsid w:val="006121AF"/>
    <w:rsid w:val="00664713"/>
    <w:rsid w:val="006F306B"/>
    <w:rsid w:val="00702345"/>
    <w:rsid w:val="00722D31"/>
    <w:rsid w:val="00736EBC"/>
    <w:rsid w:val="00737922"/>
    <w:rsid w:val="00774013"/>
    <w:rsid w:val="00775DF4"/>
    <w:rsid w:val="00776697"/>
    <w:rsid w:val="007B00F2"/>
    <w:rsid w:val="007D035C"/>
    <w:rsid w:val="007D614D"/>
    <w:rsid w:val="007E0B0D"/>
    <w:rsid w:val="007E6571"/>
    <w:rsid w:val="007F23F1"/>
    <w:rsid w:val="00801952"/>
    <w:rsid w:val="00862028"/>
    <w:rsid w:val="008630CF"/>
    <w:rsid w:val="00865A02"/>
    <w:rsid w:val="00885B41"/>
    <w:rsid w:val="008A07F1"/>
    <w:rsid w:val="008A7EF2"/>
    <w:rsid w:val="008B5549"/>
    <w:rsid w:val="008C0D6B"/>
    <w:rsid w:val="0090620E"/>
    <w:rsid w:val="00935477"/>
    <w:rsid w:val="0095415D"/>
    <w:rsid w:val="00986141"/>
    <w:rsid w:val="00990D6C"/>
    <w:rsid w:val="009B3D84"/>
    <w:rsid w:val="009B614A"/>
    <w:rsid w:val="009C1E79"/>
    <w:rsid w:val="009E07C3"/>
    <w:rsid w:val="00A11234"/>
    <w:rsid w:val="00A2772A"/>
    <w:rsid w:val="00A312DF"/>
    <w:rsid w:val="00A778B3"/>
    <w:rsid w:val="00AC1C29"/>
    <w:rsid w:val="00B06C8D"/>
    <w:rsid w:val="00B11311"/>
    <w:rsid w:val="00B14059"/>
    <w:rsid w:val="00B61B0D"/>
    <w:rsid w:val="00B97773"/>
    <w:rsid w:val="00BC2BD9"/>
    <w:rsid w:val="00BE5EAF"/>
    <w:rsid w:val="00BF763A"/>
    <w:rsid w:val="00C13693"/>
    <w:rsid w:val="00C30D7B"/>
    <w:rsid w:val="00C35D44"/>
    <w:rsid w:val="00C469A9"/>
    <w:rsid w:val="00C76311"/>
    <w:rsid w:val="00C94764"/>
    <w:rsid w:val="00CC10C9"/>
    <w:rsid w:val="00D077E8"/>
    <w:rsid w:val="00D31D72"/>
    <w:rsid w:val="00D66FC6"/>
    <w:rsid w:val="00DA1FA0"/>
    <w:rsid w:val="00DB2559"/>
    <w:rsid w:val="00DB4C09"/>
    <w:rsid w:val="00DD15F6"/>
    <w:rsid w:val="00DE1208"/>
    <w:rsid w:val="00DE12F8"/>
    <w:rsid w:val="00DE1C35"/>
    <w:rsid w:val="00E04F1D"/>
    <w:rsid w:val="00E12BDA"/>
    <w:rsid w:val="00E234C7"/>
    <w:rsid w:val="00E44A96"/>
    <w:rsid w:val="00E4631A"/>
    <w:rsid w:val="00E614F2"/>
    <w:rsid w:val="00E966C5"/>
    <w:rsid w:val="00EC6A24"/>
    <w:rsid w:val="00ED3739"/>
    <w:rsid w:val="00EE1FFB"/>
    <w:rsid w:val="00F32463"/>
    <w:rsid w:val="00F57711"/>
    <w:rsid w:val="00F70660"/>
    <w:rsid w:val="00FA55FD"/>
    <w:rsid w:val="00FE1808"/>
    <w:rsid w:val="00FE2E7C"/>
    <w:rsid w:val="00FF1E1D"/>
    <w:rsid w:val="00FF1E47"/>
    <w:rsid w:val="00FF28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9EAB1"/>
  <w15:chartTrackingRefBased/>
  <w15:docId w15:val="{F205F1A8-82F2-45CD-8E7E-9A254DB9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NewSaturionModernCyr" w:hAnsi="NewSaturionModernCyr"/>
      <w:b/>
      <w:spacing w:val="5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3361</Characters>
  <Application>Microsoft Office Word</Application>
  <DocSecurity>0</DocSecurity>
  <Lines>28</Lines>
  <Paragraphs>7</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2026-05-20T06:28:00Z</cp:lastPrinted>
  <dcterms:created xsi:type="dcterms:W3CDTF">2026-05-20T14:16:00Z</dcterms:created>
  <dcterms:modified xsi:type="dcterms:W3CDTF">2026-05-20T14:16:00Z</dcterms:modified>
</cp:coreProperties>
</file>